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46" w:rsidRDefault="00EA3D46" w:rsidP="00EA3D46">
      <w:pPr>
        <w:spacing w:after="120" w:line="240" w:lineRule="exact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EA3D46" w:rsidRDefault="00EA3D46" w:rsidP="00EA3D46">
      <w:pPr>
        <w:spacing w:before="120" w:after="0" w:line="240" w:lineRule="exact"/>
        <w:ind w:left="482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Первый заместитель </w:t>
      </w:r>
      <w:r>
        <w:rPr>
          <w:rFonts w:ascii="Times New Roman" w:hAnsi="Times New Roman"/>
          <w:noProof/>
          <w:sz w:val="28"/>
          <w:szCs w:val="28"/>
        </w:rPr>
        <w:br/>
        <w:t>начальника Трансэнерго</w:t>
      </w:r>
    </w:p>
    <w:p w:rsidR="00EA3D46" w:rsidRDefault="00EA3D46" w:rsidP="00EA3D46">
      <w:pPr>
        <w:spacing w:after="0" w:line="360" w:lineRule="exact"/>
        <w:ind w:firstLine="482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_____________________ В.Г.Лосев</w:t>
      </w:r>
    </w:p>
    <w:p w:rsidR="00EA3D46" w:rsidRDefault="00923EE6" w:rsidP="00EA3D46">
      <w:pPr>
        <w:spacing w:after="0" w:line="360" w:lineRule="exact"/>
        <w:ind w:firstLine="482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«____» __________ 202</w:t>
      </w:r>
      <w:r w:rsidR="00E968BE">
        <w:rPr>
          <w:rFonts w:ascii="Times New Roman" w:hAnsi="Times New Roman"/>
          <w:noProof/>
          <w:sz w:val="28"/>
          <w:szCs w:val="28"/>
        </w:rPr>
        <w:t>3</w:t>
      </w:r>
      <w:r w:rsidR="00EA3D46">
        <w:rPr>
          <w:rFonts w:ascii="Times New Roman" w:hAnsi="Times New Roman"/>
          <w:noProof/>
          <w:sz w:val="28"/>
          <w:szCs w:val="28"/>
        </w:rPr>
        <w:t xml:space="preserve"> г. № ______</w:t>
      </w:r>
    </w:p>
    <w:p w:rsidR="00EA3D46" w:rsidRDefault="00EA3D46" w:rsidP="0050144B">
      <w:pPr>
        <w:tabs>
          <w:tab w:val="left" w:pos="284"/>
        </w:tabs>
        <w:spacing w:after="0" w:line="240" w:lineRule="exact"/>
        <w:ind w:left="284" w:hanging="142"/>
        <w:rPr>
          <w:rFonts w:ascii="Times New Roman" w:hAnsi="Times New Roman"/>
          <w:sz w:val="28"/>
          <w:szCs w:val="28"/>
        </w:rPr>
      </w:pPr>
    </w:p>
    <w:p w:rsidR="00EA3D46" w:rsidRDefault="00EA3D46" w:rsidP="0050144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B4399" w:rsidRDefault="001B4399" w:rsidP="0050144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9722D7" w:rsidRPr="009E53A2" w:rsidRDefault="009722D7" w:rsidP="00116F98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на проектирование</w:t>
      </w:r>
    </w:p>
    <w:p w:rsidR="00904C76" w:rsidRDefault="001C3632" w:rsidP="00904C76">
      <w:pPr>
        <w:shd w:val="clear" w:color="auto" w:fill="FFFFFF"/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E968BE" w:rsidRPr="00E968BE">
        <w:rPr>
          <w:rFonts w:ascii="Times New Roman" w:hAnsi="Times New Roman"/>
          <w:b/>
          <w:color w:val="000000"/>
          <w:sz w:val="28"/>
          <w:szCs w:val="28"/>
        </w:rPr>
        <w:t xml:space="preserve">Техническое перевооружение </w:t>
      </w:r>
      <w:proofErr w:type="spellStart"/>
      <w:r w:rsidR="00904C76" w:rsidRPr="00904C76">
        <w:rPr>
          <w:rFonts w:ascii="Times New Roman" w:hAnsi="Times New Roman"/>
          <w:b/>
          <w:color w:val="000000"/>
          <w:sz w:val="28"/>
          <w:szCs w:val="28"/>
        </w:rPr>
        <w:t>двухцепной</w:t>
      </w:r>
      <w:proofErr w:type="spellEnd"/>
      <w:r w:rsidR="00904C76" w:rsidRPr="00904C7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="00904C76" w:rsidRPr="00904C76">
        <w:rPr>
          <w:rFonts w:ascii="Times New Roman" w:hAnsi="Times New Roman"/>
          <w:b/>
          <w:color w:val="000000"/>
          <w:sz w:val="28"/>
          <w:szCs w:val="28"/>
        </w:rPr>
        <w:t>ВЛ</w:t>
      </w:r>
      <w:proofErr w:type="gramEnd"/>
      <w:r w:rsidR="00904C76" w:rsidRPr="00904C76">
        <w:rPr>
          <w:rFonts w:ascii="Times New Roman" w:hAnsi="Times New Roman"/>
          <w:b/>
          <w:color w:val="000000"/>
          <w:sz w:val="28"/>
          <w:szCs w:val="28"/>
        </w:rPr>
        <w:t xml:space="preserve"> ПЭ/ДЦ 10 кВ</w:t>
      </w:r>
    </w:p>
    <w:p w:rsidR="00904C76" w:rsidRDefault="00DA3B60" w:rsidP="00DA3B60">
      <w:pPr>
        <w:shd w:val="clear" w:color="auto" w:fill="FFFFFF"/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перегон </w:t>
      </w:r>
      <w:proofErr w:type="spellStart"/>
      <w:proofErr w:type="gramStart"/>
      <w:r w:rsidR="00185CD1">
        <w:rPr>
          <w:rFonts w:ascii="Times New Roman" w:hAnsi="Times New Roman"/>
          <w:b/>
          <w:color w:val="000000"/>
          <w:sz w:val="28"/>
          <w:szCs w:val="28"/>
        </w:rPr>
        <w:t>Вязьма-Брянская</w:t>
      </w:r>
      <w:proofErr w:type="spellEnd"/>
      <w:proofErr w:type="gramEnd"/>
      <w:r w:rsidR="00185CD1">
        <w:rPr>
          <w:rFonts w:ascii="Times New Roman" w:hAnsi="Times New Roman"/>
          <w:b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Волоста-Пятница</w:t>
      </w:r>
      <w:proofErr w:type="spellEnd"/>
      <w:r w:rsidR="0018236C">
        <w:rPr>
          <w:rFonts w:ascii="Times New Roman" w:hAnsi="Times New Roman"/>
          <w:b/>
          <w:color w:val="000000"/>
          <w:sz w:val="28"/>
          <w:szCs w:val="28"/>
        </w:rPr>
        <w:t>,</w:t>
      </w:r>
      <w:r w:rsidR="0018236C" w:rsidRPr="0018236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8236C" w:rsidRPr="00BE11F8">
        <w:rPr>
          <w:rFonts w:ascii="Times New Roman" w:hAnsi="Times New Roman"/>
          <w:b/>
          <w:color w:val="000000"/>
          <w:sz w:val="28"/>
          <w:szCs w:val="28"/>
        </w:rPr>
        <w:t>с выносом линии ВЛ-10</w:t>
      </w:r>
      <w:r w:rsidR="0018236C">
        <w:rPr>
          <w:rFonts w:ascii="Times New Roman" w:hAnsi="Times New Roman"/>
          <w:b/>
          <w:color w:val="000000"/>
          <w:sz w:val="28"/>
          <w:szCs w:val="28"/>
        </w:rPr>
        <w:t>кВ ПЭ на отдельно стоящие опоры»</w:t>
      </w:r>
    </w:p>
    <w:p w:rsidR="00EA3D46" w:rsidRPr="0085538D" w:rsidRDefault="00EA3D46" w:rsidP="00116F98">
      <w:pPr>
        <w:shd w:val="clear" w:color="auto" w:fill="FFFFFF"/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4522F">
        <w:rPr>
          <w:rFonts w:ascii="Times New Roman" w:hAnsi="Times New Roman"/>
          <w:b/>
          <w:color w:val="000000"/>
          <w:sz w:val="28"/>
          <w:szCs w:val="28"/>
        </w:rPr>
        <w:t>Московской железной дороги</w:t>
      </w:r>
    </w:p>
    <w:p w:rsidR="001B4399" w:rsidRPr="00CB67C0" w:rsidRDefault="001B4399" w:rsidP="0050144B">
      <w:pPr>
        <w:spacing w:after="0" w:line="48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B4399" w:rsidRDefault="00EA3D46" w:rsidP="00121CB6">
      <w:pPr>
        <w:spacing w:after="0" w:line="360" w:lineRule="exact"/>
        <w:jc w:val="center"/>
        <w:rPr>
          <w:rStyle w:val="FontStyle1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объекта в </w:t>
      </w:r>
      <w:proofErr w:type="spellStart"/>
      <w:r>
        <w:rPr>
          <w:rFonts w:ascii="Times New Roman" w:hAnsi="Times New Roman"/>
          <w:sz w:val="28"/>
          <w:szCs w:val="28"/>
        </w:rPr>
        <w:t>СПиУИ</w:t>
      </w:r>
      <w:proofErr w:type="spellEnd"/>
      <w:r>
        <w:rPr>
          <w:rFonts w:ascii="Times New Roman" w:hAnsi="Times New Roman"/>
          <w:sz w:val="28"/>
          <w:szCs w:val="28"/>
        </w:rPr>
        <w:t xml:space="preserve"> ОАО </w:t>
      </w:r>
      <w:r w:rsidRPr="003C040E">
        <w:rPr>
          <w:rFonts w:ascii="Times New Roman" w:hAnsi="Times New Roman"/>
          <w:sz w:val="28"/>
          <w:szCs w:val="28"/>
        </w:rPr>
        <w:t>«РЖД»</w:t>
      </w:r>
      <w:r>
        <w:rPr>
          <w:rFonts w:ascii="Times New Roman" w:hAnsi="Times New Roman"/>
          <w:sz w:val="28"/>
          <w:szCs w:val="28"/>
        </w:rPr>
        <w:t>:</w:t>
      </w:r>
      <w:r w:rsidR="00E968BE">
        <w:rPr>
          <w:rFonts w:ascii="Times New Roman" w:hAnsi="Times New Roman"/>
          <w:sz w:val="28"/>
          <w:szCs w:val="28"/>
        </w:rPr>
        <w:t xml:space="preserve"> </w:t>
      </w:r>
    </w:p>
    <w:p w:rsidR="000D79C6" w:rsidRPr="00121CB6" w:rsidRDefault="000D79C6" w:rsidP="00121CB6">
      <w:pPr>
        <w:spacing w:after="0" w:line="360" w:lineRule="exact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0"/>
        <w:gridCol w:w="5769"/>
      </w:tblGrid>
      <w:tr w:rsidR="00EA3D46" w:rsidRPr="00821F70" w:rsidTr="001351EA">
        <w:trPr>
          <w:trHeight w:val="713"/>
          <w:tblHeader/>
        </w:trPr>
        <w:tc>
          <w:tcPr>
            <w:tcW w:w="3870" w:type="dxa"/>
          </w:tcPr>
          <w:p w:rsidR="00EA3D46" w:rsidRPr="00821F70" w:rsidRDefault="00EA3D46" w:rsidP="00B13383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F70">
              <w:rPr>
                <w:rFonts w:ascii="Times New Roman" w:hAnsi="Times New Roman"/>
                <w:sz w:val="28"/>
                <w:szCs w:val="28"/>
              </w:rPr>
              <w:t>Перечень основных данных</w:t>
            </w:r>
          </w:p>
          <w:p w:rsidR="00EA3D46" w:rsidRPr="00821F70" w:rsidRDefault="00EA3D46" w:rsidP="00B13383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F70">
              <w:rPr>
                <w:rFonts w:ascii="Times New Roman" w:hAnsi="Times New Roman"/>
                <w:sz w:val="28"/>
                <w:szCs w:val="28"/>
              </w:rPr>
              <w:t>и требований</w:t>
            </w:r>
          </w:p>
        </w:tc>
        <w:tc>
          <w:tcPr>
            <w:tcW w:w="5769" w:type="dxa"/>
          </w:tcPr>
          <w:p w:rsidR="00EA3D46" w:rsidRPr="00593C89" w:rsidRDefault="00EA3D46" w:rsidP="00B13383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3C89">
              <w:rPr>
                <w:rFonts w:ascii="Times New Roman" w:hAnsi="Times New Roman"/>
                <w:sz w:val="28"/>
                <w:szCs w:val="28"/>
              </w:rPr>
              <w:t>Основные данные</w:t>
            </w:r>
          </w:p>
          <w:p w:rsidR="00EA3D46" w:rsidRPr="00593C89" w:rsidRDefault="00EA3D46" w:rsidP="00B13383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3C89">
              <w:rPr>
                <w:rFonts w:ascii="Times New Roman" w:hAnsi="Times New Roman"/>
                <w:sz w:val="28"/>
                <w:szCs w:val="28"/>
              </w:rPr>
              <w:t>и требования</w:t>
            </w:r>
          </w:p>
        </w:tc>
      </w:tr>
      <w:tr w:rsidR="004C5942" w:rsidRPr="00821F70" w:rsidTr="001351EA">
        <w:tc>
          <w:tcPr>
            <w:tcW w:w="3870" w:type="dxa"/>
          </w:tcPr>
          <w:p w:rsidR="004C5942" w:rsidRPr="009E0EB7" w:rsidRDefault="004C5942" w:rsidP="00650814">
            <w:pPr>
              <w:pStyle w:val="Default"/>
              <w:spacing w:line="360" w:lineRule="exact"/>
              <w:ind w:left="34"/>
              <w:rPr>
                <w:color w:val="auto"/>
                <w:sz w:val="28"/>
                <w:szCs w:val="28"/>
              </w:rPr>
            </w:pPr>
            <w:r w:rsidRPr="009E0EB7">
              <w:rPr>
                <w:color w:val="auto"/>
                <w:sz w:val="28"/>
                <w:szCs w:val="28"/>
              </w:rPr>
              <w:t xml:space="preserve">1. Основание </w:t>
            </w:r>
            <w:r>
              <w:rPr>
                <w:color w:val="auto"/>
                <w:sz w:val="28"/>
                <w:szCs w:val="28"/>
              </w:rPr>
              <w:br/>
            </w:r>
            <w:r w:rsidRPr="009E0EB7">
              <w:rPr>
                <w:color w:val="auto"/>
                <w:sz w:val="28"/>
                <w:szCs w:val="28"/>
              </w:rPr>
              <w:t>для проектирования</w:t>
            </w:r>
          </w:p>
        </w:tc>
        <w:tc>
          <w:tcPr>
            <w:tcW w:w="5769" w:type="dxa"/>
          </w:tcPr>
          <w:p w:rsidR="004C5942" w:rsidRPr="003F0028" w:rsidRDefault="004C5942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3F0028">
              <w:rPr>
                <w:color w:val="auto"/>
                <w:sz w:val="28"/>
                <w:szCs w:val="28"/>
              </w:rPr>
              <w:t>инвестиционный проект ОАО «РЖД» «</w:t>
            </w:r>
            <w:r w:rsidRPr="00E80E67">
              <w:rPr>
                <w:spacing w:val="-6"/>
                <w:sz w:val="28"/>
                <w:szCs w:val="28"/>
              </w:rPr>
              <w:t>Обновление устройств электроснабжения, участвующих в передаче электроэнергии</w:t>
            </w:r>
            <w:r w:rsidRPr="003F0028">
              <w:rPr>
                <w:color w:val="auto"/>
                <w:sz w:val="28"/>
                <w:szCs w:val="28"/>
              </w:rPr>
              <w:t>»</w:t>
            </w:r>
          </w:p>
        </w:tc>
      </w:tr>
      <w:tr w:rsidR="00C15F9E" w:rsidRPr="00821F70" w:rsidTr="00613460">
        <w:trPr>
          <w:trHeight w:val="561"/>
        </w:trPr>
        <w:tc>
          <w:tcPr>
            <w:tcW w:w="3870" w:type="dxa"/>
          </w:tcPr>
          <w:p w:rsidR="00C15F9E" w:rsidRPr="009E0EB7" w:rsidRDefault="00C15F9E" w:rsidP="00650814">
            <w:pPr>
              <w:pStyle w:val="Default"/>
              <w:spacing w:line="360" w:lineRule="exact"/>
              <w:rPr>
                <w:color w:val="auto"/>
                <w:sz w:val="28"/>
                <w:szCs w:val="28"/>
              </w:rPr>
            </w:pPr>
            <w:r w:rsidRPr="009E0EB7">
              <w:rPr>
                <w:color w:val="auto"/>
                <w:sz w:val="28"/>
                <w:szCs w:val="28"/>
              </w:rPr>
              <w:t>2. Вид строительства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техническое перевооружение</w:t>
            </w:r>
          </w:p>
        </w:tc>
      </w:tr>
      <w:tr w:rsidR="00116F98" w:rsidRPr="00821F70" w:rsidTr="00613460">
        <w:trPr>
          <w:trHeight w:val="555"/>
        </w:trPr>
        <w:tc>
          <w:tcPr>
            <w:tcW w:w="3870" w:type="dxa"/>
          </w:tcPr>
          <w:p w:rsidR="00116F98" w:rsidRPr="009E0EB7" w:rsidRDefault="00116F98" w:rsidP="00650814">
            <w:pPr>
              <w:pStyle w:val="Default"/>
              <w:spacing w:line="360" w:lineRule="exact"/>
              <w:rPr>
                <w:color w:val="auto"/>
                <w:sz w:val="28"/>
                <w:szCs w:val="28"/>
              </w:rPr>
            </w:pPr>
            <w:r w:rsidRPr="009E0EB7">
              <w:rPr>
                <w:color w:val="auto"/>
                <w:sz w:val="28"/>
                <w:szCs w:val="28"/>
              </w:rPr>
              <w:t>3. Местонахождение объекта</w:t>
            </w:r>
          </w:p>
        </w:tc>
        <w:tc>
          <w:tcPr>
            <w:tcW w:w="5769" w:type="dxa"/>
          </w:tcPr>
          <w:p w:rsidR="00A271A7" w:rsidRDefault="00A271A7" w:rsidP="00495928">
            <w:pPr>
              <w:pStyle w:val="Default"/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Смоленская</w:t>
            </w:r>
            <w:r w:rsidR="00E169F2">
              <w:rPr>
                <w:sz w:val="28"/>
                <w:szCs w:val="28"/>
              </w:rPr>
              <w:t xml:space="preserve"> область, </w:t>
            </w:r>
            <w:r w:rsidR="00DA3B60">
              <w:rPr>
                <w:sz w:val="28"/>
                <w:szCs w:val="28"/>
              </w:rPr>
              <w:t>перегон</w:t>
            </w:r>
          </w:p>
          <w:p w:rsidR="00116F98" w:rsidRPr="00586014" w:rsidRDefault="00185CD1" w:rsidP="00185CD1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Вязьма-Брянская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– </w:t>
            </w:r>
            <w:proofErr w:type="spellStart"/>
            <w:r w:rsidR="00DA3B60" w:rsidRPr="00DA3B60">
              <w:rPr>
                <w:sz w:val="28"/>
                <w:szCs w:val="28"/>
              </w:rPr>
              <w:t>Волоста-Пятница</w:t>
            </w:r>
            <w:proofErr w:type="spellEnd"/>
          </w:p>
        </w:tc>
      </w:tr>
      <w:tr w:rsidR="00C15F9E" w:rsidRPr="00821F70" w:rsidTr="007075A1">
        <w:trPr>
          <w:trHeight w:val="691"/>
        </w:trPr>
        <w:tc>
          <w:tcPr>
            <w:tcW w:w="3870" w:type="dxa"/>
          </w:tcPr>
          <w:p w:rsidR="00C15F9E" w:rsidRPr="009E0EB7" w:rsidRDefault="00C15F9E" w:rsidP="00650814">
            <w:pPr>
              <w:pStyle w:val="Default"/>
              <w:spacing w:line="360" w:lineRule="exact"/>
              <w:rPr>
                <w:color w:val="auto"/>
                <w:sz w:val="28"/>
                <w:szCs w:val="28"/>
              </w:rPr>
            </w:pPr>
            <w:r w:rsidRPr="009E0EB7">
              <w:rPr>
                <w:color w:val="auto"/>
                <w:sz w:val="28"/>
                <w:szCs w:val="28"/>
              </w:rPr>
              <w:t>4. Источники финансирования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инвестиционный бюджет ОАО «РЖД»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2F0FA7" w:rsidRDefault="00C15F9E" w:rsidP="00650814">
            <w:pPr>
              <w:pStyle w:val="Default"/>
              <w:spacing w:line="360" w:lineRule="exact"/>
              <w:rPr>
                <w:color w:val="auto"/>
                <w:sz w:val="28"/>
                <w:szCs w:val="28"/>
              </w:rPr>
            </w:pPr>
            <w:r w:rsidRPr="002F0FA7">
              <w:rPr>
                <w:color w:val="auto"/>
                <w:sz w:val="28"/>
                <w:szCs w:val="28"/>
              </w:rPr>
              <w:t>5. Объем проектных работ</w:t>
            </w:r>
          </w:p>
        </w:tc>
        <w:tc>
          <w:tcPr>
            <w:tcW w:w="5769" w:type="dxa"/>
          </w:tcPr>
          <w:p w:rsidR="00C15F9E" w:rsidRPr="002F0FA7" w:rsidRDefault="002F0FA7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2F0FA7">
              <w:rPr>
                <w:sz w:val="28"/>
                <w:szCs w:val="28"/>
              </w:rPr>
              <w:t>рабочая документация, дополненная пояснительной запиской, проектом организации строительства (ПОС) и сметной документацией</w:t>
            </w:r>
          </w:p>
        </w:tc>
      </w:tr>
      <w:tr w:rsidR="00C15F9E" w:rsidRPr="00821F70" w:rsidTr="007075A1">
        <w:trPr>
          <w:trHeight w:val="793"/>
        </w:trPr>
        <w:tc>
          <w:tcPr>
            <w:tcW w:w="3870" w:type="dxa"/>
          </w:tcPr>
          <w:p w:rsidR="00C15F9E" w:rsidRPr="009E0EB7" w:rsidRDefault="00C15F9E" w:rsidP="00650814">
            <w:pPr>
              <w:pStyle w:val="Default"/>
              <w:spacing w:line="360" w:lineRule="exact"/>
              <w:rPr>
                <w:color w:val="auto"/>
                <w:sz w:val="28"/>
                <w:szCs w:val="28"/>
                <w:lang w:val="en-US"/>
              </w:rPr>
            </w:pPr>
            <w:r w:rsidRPr="009E0EB7">
              <w:rPr>
                <w:color w:val="auto"/>
                <w:sz w:val="28"/>
                <w:szCs w:val="28"/>
              </w:rPr>
              <w:t>6. Плановый срок начала строительства</w:t>
            </w:r>
          </w:p>
        </w:tc>
        <w:tc>
          <w:tcPr>
            <w:tcW w:w="5769" w:type="dxa"/>
          </w:tcPr>
          <w:p w:rsidR="00C15F9E" w:rsidRPr="006F032D" w:rsidRDefault="00C15F9E" w:rsidP="0018236C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п</w:t>
            </w:r>
            <w:r w:rsidR="009722D7" w:rsidRPr="006F032D">
              <w:rPr>
                <w:color w:val="auto"/>
                <w:sz w:val="28"/>
                <w:szCs w:val="28"/>
              </w:rPr>
              <w:t xml:space="preserve">лановый срок начала работ – </w:t>
            </w:r>
            <w:r w:rsidR="009722D7" w:rsidRPr="0018236C">
              <w:rPr>
                <w:color w:val="auto"/>
                <w:sz w:val="28"/>
                <w:szCs w:val="28"/>
              </w:rPr>
              <w:t>202</w:t>
            </w:r>
            <w:r w:rsidR="0018236C" w:rsidRPr="0018236C">
              <w:rPr>
                <w:color w:val="auto"/>
                <w:sz w:val="28"/>
                <w:szCs w:val="28"/>
              </w:rPr>
              <w:t>5</w:t>
            </w:r>
            <w:r w:rsidRPr="006F032D">
              <w:rPr>
                <w:color w:val="auto"/>
                <w:sz w:val="28"/>
                <w:szCs w:val="28"/>
              </w:rPr>
              <w:t xml:space="preserve"> год, окончание – определяется проектом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7. Идентификация зданий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и сооружений по признакам, указанным в статье 4 Федерального закона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от 30 декабря 2009 г.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№</w:t>
            </w:r>
            <w:r w:rsidR="00E20976">
              <w:rPr>
                <w:rFonts w:ascii="Times New Roman" w:hAnsi="Times New Roman"/>
                <w:sz w:val="28"/>
                <w:szCs w:val="28"/>
              </w:rPr>
              <w:t xml:space="preserve"> 384-ФЗ «Технический регламент о безопасности зданий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t>и сооружений»</w:t>
            </w:r>
          </w:p>
        </w:tc>
        <w:tc>
          <w:tcPr>
            <w:tcW w:w="5769" w:type="dxa"/>
          </w:tcPr>
          <w:p w:rsidR="00822839" w:rsidRDefault="00C15F9E" w:rsidP="00822839">
            <w:pPr>
              <w:pStyle w:val="Default"/>
              <w:spacing w:line="360" w:lineRule="exact"/>
              <w:jc w:val="both"/>
              <w:rPr>
                <w:sz w:val="28"/>
                <w:szCs w:val="28"/>
              </w:rPr>
            </w:pPr>
            <w:r w:rsidRPr="007A32FD">
              <w:rPr>
                <w:sz w:val="28"/>
                <w:szCs w:val="28"/>
              </w:rPr>
              <w:t>1) </w:t>
            </w:r>
            <w:r w:rsidR="00822839" w:rsidRPr="007D434B">
              <w:rPr>
                <w:sz w:val="28"/>
                <w:szCs w:val="28"/>
              </w:rPr>
              <w:t>назначение: по Классификатору объектов капитального строительства (приказ Минстроя России от 10 июля 2020</w:t>
            </w:r>
            <w:r w:rsidR="00822839">
              <w:rPr>
                <w:sz w:val="28"/>
                <w:szCs w:val="28"/>
              </w:rPr>
              <w:t> г.</w:t>
            </w:r>
            <w:r w:rsidR="00822839" w:rsidRPr="007D434B">
              <w:rPr>
                <w:sz w:val="28"/>
                <w:szCs w:val="28"/>
              </w:rPr>
              <w:t xml:space="preserve"> № 374/</w:t>
            </w:r>
            <w:proofErr w:type="spellStart"/>
            <w:r w:rsidR="00822839" w:rsidRPr="007D434B">
              <w:rPr>
                <w:sz w:val="28"/>
                <w:szCs w:val="28"/>
              </w:rPr>
              <w:t>пр</w:t>
            </w:r>
            <w:proofErr w:type="spellEnd"/>
            <w:r w:rsidR="00822839" w:rsidRPr="007D434B">
              <w:rPr>
                <w:sz w:val="28"/>
                <w:szCs w:val="28"/>
              </w:rPr>
              <w:t>)</w:t>
            </w:r>
            <w:r w:rsidR="00822839">
              <w:rPr>
                <w:sz w:val="28"/>
                <w:szCs w:val="28"/>
              </w:rPr>
              <w:t>:</w:t>
            </w:r>
          </w:p>
          <w:p w:rsidR="00C15F9E" w:rsidRPr="00822839" w:rsidRDefault="00822839" w:rsidP="00822839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16.5.1.20 –</w:t>
            </w:r>
            <w:r w:rsidRPr="007D434B">
              <w:rPr>
                <w:sz w:val="28"/>
                <w:szCs w:val="28"/>
              </w:rPr>
              <w:t xml:space="preserve"> прочие здания (сооружения) электрической сети</w:t>
            </w:r>
            <w:r w:rsidRPr="00F16A60">
              <w:rPr>
                <w:color w:val="auto"/>
                <w:sz w:val="28"/>
                <w:szCs w:val="28"/>
              </w:rPr>
              <w:t>;</w:t>
            </w:r>
          </w:p>
          <w:p w:rsidR="00C15F9E" w:rsidRPr="007A32FD" w:rsidRDefault="00C15F9E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2FD">
              <w:rPr>
                <w:rFonts w:ascii="Times New Roman" w:hAnsi="Times New Roman"/>
                <w:sz w:val="28"/>
                <w:szCs w:val="28"/>
              </w:rPr>
              <w:t xml:space="preserve">2) принадлежность к объектам транспортной инфраструктуры: объект не относится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br/>
            </w:r>
            <w:r w:rsidRPr="007A32FD">
              <w:rPr>
                <w:rFonts w:ascii="Times New Roman" w:hAnsi="Times New Roman"/>
                <w:sz w:val="28"/>
                <w:szCs w:val="28"/>
              </w:rPr>
              <w:lastRenderedPageBreak/>
              <w:t>к объектам транспортной инфраструктуры;</w:t>
            </w:r>
          </w:p>
          <w:p w:rsidR="00C15F9E" w:rsidRPr="007A32FD" w:rsidRDefault="00C15F9E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2FD">
              <w:rPr>
                <w:rFonts w:ascii="Times New Roman" w:hAnsi="Times New Roman"/>
                <w:sz w:val="28"/>
                <w:szCs w:val="28"/>
              </w:rPr>
              <w:t>3) возможность опасных природных процессов, явл</w:t>
            </w:r>
            <w:r w:rsidR="00936FA8" w:rsidRPr="007A32FD">
              <w:rPr>
                <w:rFonts w:ascii="Times New Roman" w:hAnsi="Times New Roman"/>
                <w:sz w:val="28"/>
                <w:szCs w:val="28"/>
              </w:rPr>
              <w:t xml:space="preserve">ений и техногенных воздействий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t xml:space="preserve">на территории, на которой будет осуществляться реконструкция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br/>
              <w:t xml:space="preserve">и эксплуатация сооружений: определить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br/>
              <w:t xml:space="preserve">при выполнении инженерных изысканий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br/>
              <w:t>и указать в проектной документации;</w:t>
            </w:r>
          </w:p>
          <w:p w:rsidR="00C15F9E" w:rsidRPr="007A32FD" w:rsidRDefault="00C15F9E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32FD">
              <w:rPr>
                <w:rFonts w:ascii="Times New Roman" w:hAnsi="Times New Roman"/>
                <w:sz w:val="28"/>
                <w:szCs w:val="28"/>
              </w:rPr>
              <w:t xml:space="preserve">4) принадлежность к опасным производственным объектам определяется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br/>
              <w:t xml:space="preserve">по критериям, установленным законодательством Российской Федерации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br/>
              <w:t xml:space="preserve">в области промышленной безопасности, проектируемые сооружения не относятся </w:t>
            </w:r>
            <w:r w:rsidRPr="007A32FD">
              <w:rPr>
                <w:rFonts w:ascii="Times New Roman" w:hAnsi="Times New Roman"/>
                <w:sz w:val="28"/>
                <w:szCs w:val="28"/>
              </w:rPr>
              <w:br/>
              <w:t>к опасным производственным объектам;</w:t>
            </w:r>
          </w:p>
          <w:p w:rsidR="00C15F9E" w:rsidRPr="006F032D" w:rsidRDefault="00C15F9E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32D">
              <w:rPr>
                <w:rFonts w:ascii="Times New Roman" w:hAnsi="Times New Roman"/>
                <w:sz w:val="28"/>
                <w:szCs w:val="28"/>
              </w:rPr>
              <w:t xml:space="preserve">5) пожарная и взрывопожарная опасность: определить при проектировании и указать </w:t>
            </w:r>
            <w:r w:rsidRPr="006F032D">
              <w:rPr>
                <w:rFonts w:ascii="Times New Roman" w:hAnsi="Times New Roman"/>
                <w:sz w:val="28"/>
                <w:szCs w:val="28"/>
              </w:rPr>
              <w:br/>
              <w:t>в проектной документации;</w:t>
            </w:r>
          </w:p>
          <w:p w:rsidR="00C15F9E" w:rsidRPr="006F032D" w:rsidRDefault="00C15F9E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32D">
              <w:rPr>
                <w:rFonts w:ascii="Times New Roman" w:hAnsi="Times New Roman"/>
                <w:sz w:val="28"/>
                <w:szCs w:val="28"/>
              </w:rPr>
              <w:t>6) наличие помещений с постоянным пребыванием людей: объект не имеет помещений с постоянным пребыванием людей;</w:t>
            </w:r>
          </w:p>
          <w:p w:rsidR="00613460" w:rsidRPr="006F032D" w:rsidRDefault="00C15F9E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32D">
              <w:rPr>
                <w:rFonts w:ascii="Times New Roman" w:hAnsi="Times New Roman"/>
                <w:sz w:val="28"/>
                <w:szCs w:val="28"/>
              </w:rPr>
              <w:t xml:space="preserve">7) уровень ответственности </w:t>
            </w:r>
            <w:r w:rsidR="007075A1">
              <w:rPr>
                <w:rFonts w:ascii="Times New Roman" w:hAnsi="Times New Roman"/>
                <w:sz w:val="28"/>
                <w:szCs w:val="28"/>
              </w:rPr>
              <w:t>- нормальный</w:t>
            </w:r>
          </w:p>
        </w:tc>
      </w:tr>
      <w:tr w:rsidR="004C5942" w:rsidRPr="00821F70" w:rsidTr="001351EA">
        <w:tc>
          <w:tcPr>
            <w:tcW w:w="3870" w:type="dxa"/>
          </w:tcPr>
          <w:p w:rsidR="004C5942" w:rsidRPr="004C5942" w:rsidRDefault="004C5942" w:rsidP="004C5942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4C5942">
              <w:rPr>
                <w:rFonts w:ascii="Times New Roman" w:hAnsi="Times New Roman"/>
                <w:sz w:val="28"/>
                <w:szCs w:val="28"/>
              </w:rPr>
              <w:lastRenderedPageBreak/>
              <w:t>8. Особые условия технического перевооружения</w:t>
            </w:r>
          </w:p>
        </w:tc>
        <w:tc>
          <w:tcPr>
            <w:tcW w:w="5769" w:type="dxa"/>
          </w:tcPr>
          <w:p w:rsidR="00613460" w:rsidRPr="00586014" w:rsidRDefault="00586014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6014">
              <w:rPr>
                <w:rFonts w:ascii="Times New Roman" w:hAnsi="Times New Roman"/>
                <w:sz w:val="28"/>
                <w:szCs w:val="28"/>
              </w:rPr>
              <w:t xml:space="preserve">работы вблизи частей, находящихся под напряжением, или в охранной зоне ВЛ выполняются с учетом обеспечения условий </w:t>
            </w:r>
            <w:proofErr w:type="spellStart"/>
            <w:r w:rsidRPr="00586014">
              <w:rPr>
                <w:rFonts w:ascii="Times New Roman" w:hAnsi="Times New Roman"/>
                <w:sz w:val="28"/>
                <w:szCs w:val="28"/>
              </w:rPr>
              <w:t>электробезопасности</w:t>
            </w:r>
            <w:proofErr w:type="spellEnd"/>
          </w:p>
        </w:tc>
      </w:tr>
      <w:tr w:rsidR="004C5942" w:rsidRPr="00821F70" w:rsidTr="001351EA">
        <w:tc>
          <w:tcPr>
            <w:tcW w:w="3870" w:type="dxa"/>
          </w:tcPr>
          <w:p w:rsidR="004C5942" w:rsidRPr="00C15F9E" w:rsidRDefault="004C5942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>9. Требования к технико-экономическим показателям объекта проектирования, основным техническим решениям, перспективному расширению объекта строительства</w:t>
            </w:r>
          </w:p>
        </w:tc>
        <w:tc>
          <w:tcPr>
            <w:tcW w:w="5769" w:type="dxa"/>
          </w:tcPr>
          <w:p w:rsidR="001C3632" w:rsidRPr="00341F4A" w:rsidRDefault="004C5942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5942">
              <w:rPr>
                <w:rFonts w:ascii="Times New Roman" w:hAnsi="Times New Roman"/>
                <w:sz w:val="28"/>
                <w:szCs w:val="28"/>
              </w:rPr>
              <w:t>1) </w:t>
            </w:r>
            <w:r w:rsidR="00200502">
              <w:rPr>
                <w:rFonts w:ascii="Times New Roman" w:hAnsi="Times New Roman"/>
                <w:sz w:val="28"/>
                <w:szCs w:val="28"/>
              </w:rPr>
              <w:t>основные технико-экономические показатели на основании ОС-6 (инв</w:t>
            </w:r>
            <w:proofErr w:type="gramStart"/>
            <w:r w:rsidR="00200502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="00200502">
              <w:rPr>
                <w:rFonts w:ascii="Times New Roman" w:hAnsi="Times New Roman"/>
                <w:sz w:val="28"/>
                <w:szCs w:val="28"/>
              </w:rPr>
              <w:t xml:space="preserve">омер </w:t>
            </w:r>
            <w:r w:rsidR="00E75CEC">
              <w:rPr>
                <w:rFonts w:ascii="Times New Roman" w:hAnsi="Times New Roman"/>
                <w:sz w:val="28"/>
                <w:szCs w:val="28"/>
              </w:rPr>
              <w:t>304</w:t>
            </w:r>
            <w:r w:rsidR="00904C76">
              <w:rPr>
                <w:rFonts w:ascii="Times New Roman" w:hAnsi="Times New Roman"/>
                <w:sz w:val="28"/>
                <w:szCs w:val="28"/>
              </w:rPr>
              <w:t>34</w:t>
            </w:r>
            <w:r w:rsidR="00200502">
              <w:rPr>
                <w:rFonts w:ascii="Times New Roman" w:hAnsi="Times New Roman"/>
                <w:sz w:val="28"/>
                <w:szCs w:val="28"/>
              </w:rPr>
              <w:t>/279</w:t>
            </w:r>
            <w:r w:rsidR="00E75CEC">
              <w:rPr>
                <w:rFonts w:ascii="Times New Roman" w:hAnsi="Times New Roman"/>
                <w:sz w:val="28"/>
                <w:szCs w:val="28"/>
              </w:rPr>
              <w:t>8</w:t>
            </w:r>
            <w:r w:rsidR="00200502">
              <w:rPr>
                <w:rFonts w:ascii="Times New Roman" w:hAnsi="Times New Roman"/>
                <w:sz w:val="28"/>
                <w:szCs w:val="28"/>
              </w:rPr>
              <w:t>)</w:t>
            </w:r>
            <w:r w:rsidR="00341F4A" w:rsidRPr="00E169F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C3632" w:rsidRPr="00AC292C" w:rsidRDefault="001C3632" w:rsidP="001C3632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292C">
              <w:rPr>
                <w:rFonts w:ascii="Times New Roman" w:hAnsi="Times New Roman"/>
                <w:sz w:val="28"/>
                <w:szCs w:val="28"/>
              </w:rPr>
              <w:t>а) первичное напряжение – 10 кВ;</w:t>
            </w:r>
          </w:p>
          <w:p w:rsidR="001C3632" w:rsidRPr="00E169F2" w:rsidRDefault="001C3632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292C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169F2">
              <w:rPr>
                <w:rFonts w:ascii="Times New Roman" w:hAnsi="Times New Roman"/>
                <w:sz w:val="28"/>
                <w:szCs w:val="28"/>
              </w:rPr>
              <w:t>опор</w:t>
            </w:r>
            <w:r w:rsidR="004A453D" w:rsidRPr="00E169F2">
              <w:rPr>
                <w:rFonts w:ascii="Times New Roman" w:hAnsi="Times New Roman"/>
                <w:sz w:val="28"/>
                <w:szCs w:val="28"/>
              </w:rPr>
              <w:t>ы</w:t>
            </w:r>
            <w:r w:rsidRPr="00E169F2">
              <w:rPr>
                <w:rFonts w:ascii="Times New Roman" w:hAnsi="Times New Roman"/>
                <w:sz w:val="28"/>
                <w:szCs w:val="28"/>
              </w:rPr>
              <w:t xml:space="preserve"> ж</w:t>
            </w:r>
            <w:r w:rsidR="004A453D" w:rsidRPr="00E169F2">
              <w:rPr>
                <w:rFonts w:ascii="Times New Roman" w:hAnsi="Times New Roman"/>
                <w:sz w:val="28"/>
                <w:szCs w:val="28"/>
              </w:rPr>
              <w:t>елезобетонные</w:t>
            </w:r>
            <w:r w:rsidR="00904C76">
              <w:rPr>
                <w:rFonts w:ascii="Times New Roman" w:hAnsi="Times New Roman"/>
                <w:sz w:val="28"/>
                <w:szCs w:val="28"/>
              </w:rPr>
              <w:t>/деревянные</w:t>
            </w:r>
            <w:r w:rsidR="00791388" w:rsidRPr="00E169F2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04C76">
              <w:rPr>
                <w:rFonts w:ascii="Times New Roman" w:hAnsi="Times New Roman"/>
                <w:sz w:val="28"/>
                <w:szCs w:val="28"/>
              </w:rPr>
              <w:t>2051</w:t>
            </w:r>
            <w:r w:rsidRPr="00E169F2">
              <w:rPr>
                <w:rFonts w:ascii="Times New Roman" w:hAnsi="Times New Roman"/>
                <w:sz w:val="28"/>
                <w:szCs w:val="28"/>
              </w:rPr>
              <w:t xml:space="preserve"> шт</w:t>
            </w:r>
            <w:r w:rsidR="004A453D" w:rsidRPr="00E169F2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904C76" w:rsidRDefault="00EC1A3F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9F2">
              <w:rPr>
                <w:rFonts w:ascii="Times New Roman" w:hAnsi="Times New Roman"/>
                <w:sz w:val="28"/>
                <w:szCs w:val="28"/>
              </w:rPr>
              <w:t>г)</w:t>
            </w:r>
            <w:r w:rsidR="00341F4A" w:rsidRPr="00E169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2B6D">
              <w:rPr>
                <w:rFonts w:ascii="Times New Roman" w:hAnsi="Times New Roman"/>
                <w:sz w:val="28"/>
                <w:szCs w:val="28"/>
              </w:rPr>
              <w:t xml:space="preserve">провод </w:t>
            </w:r>
            <w:r w:rsidR="00904C76">
              <w:rPr>
                <w:rFonts w:ascii="Times New Roman" w:hAnsi="Times New Roman"/>
                <w:sz w:val="28"/>
                <w:szCs w:val="28"/>
              </w:rPr>
              <w:t>АС-35, ПС-35</w:t>
            </w:r>
            <w:r w:rsidR="00904C76" w:rsidRPr="00904C76">
              <w:rPr>
                <w:rFonts w:ascii="Times New Roman" w:hAnsi="Times New Roman"/>
                <w:sz w:val="28"/>
                <w:szCs w:val="28"/>
              </w:rPr>
              <w:t>, СИП-3 1х50</w:t>
            </w:r>
            <w:r w:rsidR="00904C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1388" w:rsidRPr="00E169F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  <w:p w:rsidR="001C3632" w:rsidRDefault="00904C76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86570</w:t>
            </w:r>
            <w:r w:rsidR="001F2B6D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="009B5149" w:rsidRPr="00E169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65E3B" w:rsidRDefault="00D65E3B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904C76">
              <w:rPr>
                <w:rFonts w:ascii="Times New Roman" w:hAnsi="Times New Roman"/>
                <w:sz w:val="28"/>
                <w:szCs w:val="28"/>
              </w:rPr>
              <w:t>траверсы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04C76">
              <w:rPr>
                <w:rFonts w:ascii="Times New Roman" w:hAnsi="Times New Roman"/>
                <w:sz w:val="28"/>
                <w:szCs w:val="28"/>
              </w:rPr>
              <w:t xml:space="preserve">4170 </w:t>
            </w:r>
            <w:r>
              <w:rPr>
                <w:rFonts w:ascii="Times New Roman" w:hAnsi="Times New Roman"/>
                <w:sz w:val="28"/>
                <w:szCs w:val="28"/>
              </w:rPr>
              <w:t>м.</w:t>
            </w:r>
          </w:p>
          <w:p w:rsidR="00904C76" w:rsidRDefault="00904C76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изоляторы – 12714 шт.</w:t>
            </w:r>
          </w:p>
          <w:p w:rsidR="009D0B81" w:rsidRDefault="009D0B81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ж) р</w:t>
            </w:r>
            <w:r w:rsidRPr="009D0B81">
              <w:rPr>
                <w:rFonts w:ascii="Times New Roman" w:hAnsi="Times New Roman"/>
                <w:sz w:val="28"/>
                <w:szCs w:val="28"/>
              </w:rPr>
              <w:t>азъединители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34 </w:t>
            </w:r>
            <w:r w:rsidRPr="009D0B81">
              <w:rPr>
                <w:rFonts w:ascii="Times New Roman" w:hAnsi="Times New Roman"/>
                <w:sz w:val="28"/>
                <w:szCs w:val="28"/>
              </w:rPr>
              <w:t>шт.</w:t>
            </w:r>
          </w:p>
          <w:p w:rsidR="004C5942" w:rsidRPr="004C5942" w:rsidRDefault="00341F4A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4C5942" w:rsidRPr="004C5942">
              <w:rPr>
                <w:rFonts w:ascii="Times New Roman" w:hAnsi="Times New Roman"/>
                <w:sz w:val="28"/>
                <w:szCs w:val="28"/>
              </w:rPr>
              <w:t>) проектом предусмотреть:</w:t>
            </w:r>
          </w:p>
          <w:p w:rsidR="00D65E3B" w:rsidRDefault="00341F4A" w:rsidP="00D65E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 </w:t>
            </w:r>
            <w:r w:rsidR="002005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техническое перевооружение </w:t>
            </w:r>
            <w:proofErr w:type="spellStart"/>
            <w:r w:rsidR="00904C76">
              <w:rPr>
                <w:rFonts w:ascii="Times New Roman" w:hAnsi="Times New Roman"/>
                <w:color w:val="000000"/>
                <w:sz w:val="28"/>
                <w:szCs w:val="28"/>
              </w:rPr>
              <w:t>двухцепной</w:t>
            </w:r>
            <w:proofErr w:type="spellEnd"/>
            <w:r w:rsidR="00904C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005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линии электропередачи </w:t>
            </w:r>
            <w:proofErr w:type="gramStart"/>
            <w:r w:rsidR="00D65E3B" w:rsidRPr="00D65E3B">
              <w:rPr>
                <w:rFonts w:ascii="Times New Roman" w:hAnsi="Times New Roman"/>
                <w:color w:val="000000"/>
                <w:sz w:val="28"/>
                <w:szCs w:val="28"/>
              </w:rPr>
              <w:t>ВЛ</w:t>
            </w:r>
            <w:proofErr w:type="gramEnd"/>
            <w:r w:rsidR="00D65E3B" w:rsidRPr="00D65E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ПЭ</w:t>
            </w:r>
            <w:r w:rsidR="00904C7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/ДЦ 10 кВ </w:t>
            </w:r>
            <w:r w:rsidR="002005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</w:t>
            </w:r>
            <w:r w:rsidR="00DA3B60" w:rsidRPr="00DA3B6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перегоне </w:t>
            </w:r>
            <w:proofErr w:type="spellStart"/>
            <w:r w:rsidR="00185CD1" w:rsidRPr="00185CD1">
              <w:rPr>
                <w:rFonts w:ascii="Times New Roman" w:hAnsi="Times New Roman"/>
                <w:color w:val="000000"/>
                <w:sz w:val="28"/>
                <w:szCs w:val="28"/>
              </w:rPr>
              <w:t>Вязьма-Брянская</w:t>
            </w:r>
            <w:proofErr w:type="spellEnd"/>
            <w:r w:rsidR="00185CD1" w:rsidRPr="00185C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="00185CD1" w:rsidRPr="00185CD1">
              <w:rPr>
                <w:rFonts w:ascii="Times New Roman" w:hAnsi="Times New Roman"/>
                <w:color w:val="000000"/>
                <w:sz w:val="28"/>
                <w:szCs w:val="28"/>
              </w:rPr>
              <w:t>Волоста-Пятница</w:t>
            </w:r>
            <w:proofErr w:type="spellEnd"/>
            <w:r w:rsidR="00185CD1" w:rsidRPr="00185C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(0 км  – 24 км 3пк)</w:t>
            </w:r>
            <w:r w:rsidR="0018236C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18236C" w:rsidRPr="00706A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выносом линии ВЛ-10кВ ПЭ на отдельно стоящие опоры</w:t>
            </w:r>
            <w:r w:rsidR="0018236C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18236C" w:rsidRDefault="0018236C" w:rsidP="0018236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706A7D">
              <w:rPr>
                <w:rFonts w:ascii="Times New Roman" w:hAnsi="Times New Roman"/>
                <w:sz w:val="28"/>
                <w:szCs w:val="28"/>
              </w:rPr>
              <w:t>установку ж.б. опор</w:t>
            </w:r>
            <w:proofErr w:type="gramStart"/>
            <w:r w:rsidRPr="00706A7D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706A7D">
              <w:rPr>
                <w:rFonts w:ascii="Times New Roman" w:hAnsi="Times New Roman"/>
                <w:sz w:val="28"/>
                <w:szCs w:val="28"/>
              </w:rPr>
              <w:t xml:space="preserve"> 1.85/10.1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ВЛ-10 кВ ПЭ</w:t>
            </w:r>
            <w:r w:rsidRPr="00706A7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236C" w:rsidRDefault="0018236C" w:rsidP="0018236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установку траверс на вновь смонтированные опоры для ВЛ-10 кВ ПЭ</w:t>
            </w:r>
            <w:r w:rsidR="00EB3F8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69F2" w:rsidRDefault="0018236C" w:rsidP="00E169F2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169F2" w:rsidRPr="00315E81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монтаж </w:t>
            </w:r>
            <w:r w:rsidR="00E169F2" w:rsidRPr="00315E81">
              <w:rPr>
                <w:rFonts w:ascii="Times New Roman" w:hAnsi="Times New Roman"/>
                <w:sz w:val="28"/>
                <w:szCs w:val="28"/>
              </w:rPr>
              <w:t>провода</w:t>
            </w:r>
            <w:r w:rsidR="00904C76">
              <w:rPr>
                <w:rFonts w:ascii="Times New Roman" w:hAnsi="Times New Roman"/>
                <w:sz w:val="28"/>
                <w:szCs w:val="28"/>
              </w:rPr>
              <w:t xml:space="preserve"> ВЛ-10 кВ ПЭ </w:t>
            </w:r>
            <w:r w:rsidR="00E169F2" w:rsidRPr="00315E81">
              <w:rPr>
                <w:rFonts w:ascii="Times New Roman" w:hAnsi="Times New Roman"/>
                <w:sz w:val="28"/>
                <w:szCs w:val="28"/>
              </w:rPr>
              <w:t>выполнить провод</w:t>
            </w:r>
            <w:r>
              <w:rPr>
                <w:rFonts w:ascii="Times New Roman" w:hAnsi="Times New Roman"/>
                <w:sz w:val="28"/>
                <w:szCs w:val="28"/>
              </w:rPr>
              <w:t>ом</w:t>
            </w:r>
            <w:r w:rsidR="00E169F2" w:rsidRPr="00315E81">
              <w:rPr>
                <w:rFonts w:ascii="Times New Roman" w:hAnsi="Times New Roman"/>
                <w:sz w:val="28"/>
                <w:szCs w:val="28"/>
              </w:rPr>
              <w:t xml:space="preserve"> марки СИП с применением типовых зажимов и метизов </w:t>
            </w:r>
            <w:proofErr w:type="gramStart"/>
            <w:r w:rsidR="00E169F2" w:rsidRPr="00315E81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="00E169F2" w:rsidRPr="00315E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E169F2" w:rsidRPr="00315E81">
              <w:rPr>
                <w:rFonts w:ascii="Times New Roman" w:hAnsi="Times New Roman"/>
                <w:sz w:val="28"/>
                <w:szCs w:val="28"/>
              </w:rPr>
              <w:t>СИП</w:t>
            </w:r>
            <w:proofErr w:type="gramEnd"/>
            <w:r w:rsidR="00E169F2" w:rsidRPr="00315E81">
              <w:rPr>
                <w:rFonts w:ascii="Times New Roman" w:hAnsi="Times New Roman"/>
                <w:sz w:val="28"/>
                <w:szCs w:val="28"/>
              </w:rPr>
              <w:t xml:space="preserve"> расчетного сечения</w:t>
            </w:r>
            <w:r w:rsidR="006E3C79" w:rsidRPr="00315E81">
              <w:rPr>
                <w:rFonts w:ascii="Times New Roman" w:hAnsi="Times New Roman"/>
                <w:sz w:val="28"/>
                <w:szCs w:val="28"/>
              </w:rPr>
              <w:t xml:space="preserve"> ориентировочной</w:t>
            </w:r>
            <w:r w:rsidR="00DC11B1" w:rsidRPr="00315E81">
              <w:rPr>
                <w:rFonts w:ascii="Times New Roman" w:hAnsi="Times New Roman"/>
                <w:sz w:val="28"/>
                <w:szCs w:val="28"/>
              </w:rPr>
              <w:t xml:space="preserve"> строительной </w:t>
            </w:r>
            <w:r w:rsidR="00E169F2" w:rsidRPr="00315E81">
              <w:rPr>
                <w:rFonts w:ascii="Times New Roman" w:hAnsi="Times New Roman"/>
                <w:sz w:val="28"/>
                <w:szCs w:val="28"/>
              </w:rPr>
              <w:t xml:space="preserve">длинной </w:t>
            </w:r>
            <w:r w:rsidR="00B96577">
              <w:rPr>
                <w:rFonts w:ascii="Times New Roman" w:hAnsi="Times New Roman"/>
                <w:sz w:val="28"/>
                <w:szCs w:val="28"/>
              </w:rPr>
              <w:t>24,</w:t>
            </w:r>
            <w:r w:rsidR="00185CD1">
              <w:rPr>
                <w:rFonts w:ascii="Times New Roman" w:hAnsi="Times New Roman"/>
                <w:sz w:val="28"/>
                <w:szCs w:val="28"/>
              </w:rPr>
              <w:t>3</w:t>
            </w:r>
            <w:r w:rsidR="00904C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5E81" w:rsidRPr="00315E81">
              <w:rPr>
                <w:rFonts w:ascii="Times New Roman" w:hAnsi="Times New Roman"/>
                <w:sz w:val="28"/>
                <w:szCs w:val="28"/>
              </w:rPr>
              <w:t>км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E169F2" w:rsidRPr="00315E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5E3B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E169F2" w:rsidRPr="00315E81">
              <w:rPr>
                <w:rFonts w:ascii="Times New Roman" w:hAnsi="Times New Roman"/>
                <w:sz w:val="28"/>
                <w:szCs w:val="28"/>
              </w:rPr>
              <w:t>установкой зажимов для установки временных заземлений</w:t>
            </w:r>
            <w:r w:rsidR="00613460" w:rsidRPr="00315E81">
              <w:rPr>
                <w:rFonts w:ascii="Times New Roman" w:hAnsi="Times New Roman"/>
                <w:sz w:val="28"/>
                <w:szCs w:val="28"/>
              </w:rPr>
              <w:t>;</w:t>
            </w:r>
            <w:r w:rsidR="00613460" w:rsidRPr="002448C3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18236C" w:rsidRPr="008514D8" w:rsidRDefault="0018236C" w:rsidP="0018236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8514D8">
              <w:rPr>
                <w:rFonts w:ascii="Times New Roman" w:hAnsi="Times New Roman"/>
                <w:sz w:val="28"/>
                <w:szCs w:val="28"/>
              </w:rPr>
              <w:t xml:space="preserve">) после выноса ВЛ-10 кВ ПЭ замену траверс для </w:t>
            </w:r>
            <w:proofErr w:type="spellStart"/>
            <w:r w:rsidRPr="008514D8">
              <w:rPr>
                <w:rFonts w:ascii="Times New Roman" w:hAnsi="Times New Roman"/>
                <w:sz w:val="28"/>
                <w:szCs w:val="28"/>
              </w:rPr>
              <w:t>двухценых</w:t>
            </w:r>
            <w:proofErr w:type="spellEnd"/>
            <w:r w:rsidRPr="008514D8">
              <w:rPr>
                <w:rFonts w:ascii="Times New Roman" w:hAnsi="Times New Roman"/>
                <w:sz w:val="28"/>
                <w:szCs w:val="28"/>
              </w:rPr>
              <w:t xml:space="preserve"> линий</w:t>
            </w:r>
            <w:r w:rsidR="00F43569">
              <w:rPr>
                <w:rFonts w:ascii="Times New Roman" w:hAnsi="Times New Roman"/>
                <w:sz w:val="28"/>
                <w:szCs w:val="28"/>
              </w:rPr>
              <w:t>,</w:t>
            </w:r>
            <w:r w:rsidRPr="008514D8">
              <w:rPr>
                <w:rFonts w:ascii="Times New Roman" w:hAnsi="Times New Roman"/>
                <w:sz w:val="28"/>
                <w:szCs w:val="28"/>
              </w:rPr>
              <w:t xml:space="preserve"> на траверсы </w:t>
            </w:r>
            <w:proofErr w:type="spellStart"/>
            <w:r w:rsidRPr="008514D8">
              <w:rPr>
                <w:rFonts w:ascii="Times New Roman" w:hAnsi="Times New Roman"/>
                <w:sz w:val="28"/>
                <w:szCs w:val="28"/>
              </w:rPr>
              <w:t>односце</w:t>
            </w:r>
            <w:r w:rsidR="00F43569">
              <w:rPr>
                <w:rFonts w:ascii="Times New Roman" w:hAnsi="Times New Roman"/>
                <w:sz w:val="28"/>
                <w:szCs w:val="28"/>
              </w:rPr>
              <w:t>п</w:t>
            </w:r>
            <w:r w:rsidRPr="008514D8"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r w:rsidRPr="008514D8">
              <w:rPr>
                <w:rFonts w:ascii="Times New Roman" w:hAnsi="Times New Roman"/>
                <w:sz w:val="28"/>
                <w:szCs w:val="28"/>
              </w:rPr>
              <w:t xml:space="preserve"> под ВЛ-10 кВ ДЦ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65E3B" w:rsidRPr="004C5942" w:rsidRDefault="0018236C" w:rsidP="00D65E3B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D65E3B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D65E3B" w:rsidRPr="00706A7D">
              <w:rPr>
                <w:rFonts w:ascii="Times New Roman" w:hAnsi="Times New Roman"/>
                <w:sz w:val="28"/>
                <w:szCs w:val="28"/>
              </w:rPr>
              <w:t>вырубку древесно-кустарниковой растительности полосы отвода в охранной  зоне воздушной линии электропередачи</w:t>
            </w:r>
            <w:r w:rsidR="00D65E3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E3C79" w:rsidRDefault="0018236C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6E3C79">
              <w:rPr>
                <w:rFonts w:ascii="Times New Roman" w:hAnsi="Times New Roman"/>
                <w:sz w:val="28"/>
                <w:szCs w:val="28"/>
              </w:rPr>
              <w:t>) п</w:t>
            </w:r>
            <w:r w:rsidR="006E3C79" w:rsidRPr="007C051B">
              <w:rPr>
                <w:rFonts w:ascii="Times New Roman" w:hAnsi="Times New Roman"/>
                <w:sz w:val="28"/>
                <w:szCs w:val="28"/>
              </w:rPr>
              <w:t>редусмотреть мероприятия по обеспечению бесперебойного электроснабжения потребителей,</w:t>
            </w:r>
            <w:r w:rsidR="006E3C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3C79" w:rsidRPr="007C051B">
              <w:rPr>
                <w:rFonts w:ascii="Times New Roman" w:hAnsi="Times New Roman"/>
                <w:sz w:val="28"/>
                <w:szCs w:val="28"/>
              </w:rPr>
              <w:t xml:space="preserve">присоединенных к перевооружаемой </w:t>
            </w:r>
            <w:proofErr w:type="gramStart"/>
            <w:r w:rsidR="006E3C79" w:rsidRPr="007C051B">
              <w:rPr>
                <w:rFonts w:ascii="Times New Roman" w:hAnsi="Times New Roman"/>
                <w:sz w:val="28"/>
                <w:szCs w:val="28"/>
              </w:rPr>
              <w:t>ВЛ</w:t>
            </w:r>
            <w:proofErr w:type="gramEnd"/>
            <w:r w:rsidR="006E3C79" w:rsidRPr="007C051B">
              <w:rPr>
                <w:rFonts w:ascii="Times New Roman" w:hAnsi="Times New Roman"/>
                <w:sz w:val="28"/>
                <w:szCs w:val="28"/>
              </w:rPr>
              <w:t>, в период отк</w:t>
            </w:r>
            <w:r w:rsidR="006E3C79">
              <w:rPr>
                <w:rFonts w:ascii="Times New Roman" w:hAnsi="Times New Roman"/>
                <w:sz w:val="28"/>
                <w:szCs w:val="28"/>
              </w:rPr>
              <w:t>лючений для производства работ</w:t>
            </w:r>
            <w:r w:rsidR="0061346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E3C79" w:rsidRPr="002C5624" w:rsidRDefault="0018236C" w:rsidP="006E3C79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proofErr w:type="spellEnd"/>
            <w:r w:rsidR="006E3C79" w:rsidRPr="002C5624">
              <w:rPr>
                <w:rFonts w:ascii="Times New Roman" w:hAnsi="Times New Roman"/>
                <w:color w:val="000000"/>
                <w:sz w:val="28"/>
                <w:szCs w:val="28"/>
              </w:rPr>
              <w:t>) </w:t>
            </w:r>
            <w:r w:rsidR="006E3C79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="006E3C79" w:rsidRPr="002C5624">
              <w:rPr>
                <w:rFonts w:ascii="Times New Roman" w:hAnsi="Times New Roman"/>
                <w:sz w:val="28"/>
                <w:szCs w:val="28"/>
              </w:rPr>
              <w:t xml:space="preserve"> по предотвращению гибели объектов животного мира при осуществлении производственных процессов, а так же при эксплуатации транспортных магистралей, трубопроводов, линий связи</w:t>
            </w:r>
            <w:r w:rsidR="006E3C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3C79" w:rsidRPr="002C5624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proofErr w:type="gramStart"/>
            <w:r w:rsidR="006E3C79" w:rsidRPr="002C5624">
              <w:rPr>
                <w:rFonts w:ascii="Times New Roman" w:hAnsi="Times New Roman"/>
                <w:sz w:val="28"/>
                <w:szCs w:val="28"/>
              </w:rPr>
              <w:t>электропередачи</w:t>
            </w:r>
            <w:proofErr w:type="gramEnd"/>
            <w:r w:rsidR="006E3C79" w:rsidRPr="002C5624">
              <w:rPr>
                <w:rFonts w:ascii="Times New Roman" w:hAnsi="Times New Roman"/>
                <w:sz w:val="28"/>
                <w:szCs w:val="28"/>
              </w:rPr>
              <w:t xml:space="preserve"> утвержденных</w:t>
            </w:r>
            <w:r w:rsidR="006E3C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3C79" w:rsidRPr="002C5624">
              <w:rPr>
                <w:rFonts w:ascii="Times New Roman" w:hAnsi="Times New Roman"/>
                <w:sz w:val="28"/>
                <w:szCs w:val="28"/>
              </w:rPr>
              <w:t>Постановлением Правительства РФ</w:t>
            </w:r>
            <w:r w:rsidR="006E3C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3C79" w:rsidRPr="002C5624">
              <w:rPr>
                <w:rFonts w:ascii="Times New Roman" w:hAnsi="Times New Roman"/>
                <w:sz w:val="28"/>
                <w:szCs w:val="28"/>
              </w:rPr>
              <w:t>от 13 августа 1996 г. № 997;</w:t>
            </w:r>
          </w:p>
          <w:p w:rsidR="006E3C79" w:rsidRDefault="0018236C" w:rsidP="007A32FD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360" w:lineRule="exact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E3C79">
              <w:rPr>
                <w:rFonts w:ascii="Times New Roman" w:hAnsi="Times New Roman"/>
                <w:sz w:val="28"/>
                <w:szCs w:val="28"/>
              </w:rPr>
              <w:t xml:space="preserve">) при необходимости предусмотреть </w:t>
            </w:r>
            <w:r w:rsidR="006E3C79" w:rsidRPr="002C5624">
              <w:rPr>
                <w:rFonts w:ascii="Times New Roman" w:hAnsi="Times New Roman"/>
                <w:sz w:val="28"/>
                <w:szCs w:val="28"/>
              </w:rPr>
              <w:t>при</w:t>
            </w:r>
            <w:r w:rsidR="006E3C79">
              <w:rPr>
                <w:rFonts w:ascii="Times New Roman" w:hAnsi="Times New Roman"/>
                <w:sz w:val="28"/>
                <w:szCs w:val="28"/>
              </w:rPr>
              <w:t xml:space="preserve">менение технических требований </w:t>
            </w:r>
            <w:r w:rsidR="006E3C79" w:rsidRPr="002C5624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proofErr w:type="spellStart"/>
            <w:r w:rsidR="006E3C79" w:rsidRPr="002C5624">
              <w:rPr>
                <w:rFonts w:ascii="Times New Roman" w:hAnsi="Times New Roman"/>
                <w:sz w:val="28"/>
                <w:szCs w:val="28"/>
              </w:rPr>
              <w:lastRenderedPageBreak/>
              <w:t>птицезащитным</w:t>
            </w:r>
            <w:proofErr w:type="spellEnd"/>
            <w:r w:rsidR="006E3C79" w:rsidRPr="002C5624">
              <w:rPr>
                <w:rFonts w:ascii="Times New Roman" w:hAnsi="Times New Roman"/>
                <w:sz w:val="28"/>
                <w:szCs w:val="28"/>
              </w:rPr>
              <w:t xml:space="preserve"> устройствам для воздушных линий электропередачи</w:t>
            </w:r>
            <w:r w:rsidR="006E3C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3C79" w:rsidRPr="002C5624">
              <w:rPr>
                <w:rFonts w:ascii="Times New Roman" w:hAnsi="Times New Roman"/>
                <w:sz w:val="28"/>
                <w:szCs w:val="28"/>
              </w:rPr>
              <w:t xml:space="preserve">и открытых распределительных устройств подстанций энергетического комплекса ОАО «РЖД», утвержденных первым заместителем начальника </w:t>
            </w:r>
            <w:proofErr w:type="spellStart"/>
            <w:r w:rsidR="006E3C79" w:rsidRPr="002C5624">
              <w:rPr>
                <w:rFonts w:ascii="Times New Roman" w:hAnsi="Times New Roman"/>
                <w:sz w:val="28"/>
                <w:szCs w:val="28"/>
              </w:rPr>
              <w:t>Трансэнерго</w:t>
            </w:r>
            <w:proofErr w:type="spellEnd"/>
            <w:r w:rsidR="006E3C79" w:rsidRPr="002C5624">
              <w:rPr>
                <w:rFonts w:ascii="Times New Roman" w:hAnsi="Times New Roman"/>
                <w:sz w:val="28"/>
                <w:szCs w:val="28"/>
              </w:rPr>
              <w:t xml:space="preserve"> Лосевым В.Г. 26 мая 2021 г. № ТЭ-706</w:t>
            </w:r>
          </w:p>
          <w:p w:rsidR="006E3C79" w:rsidRPr="002448C3" w:rsidRDefault="0018236C" w:rsidP="006E3C79">
            <w:pPr>
              <w:tabs>
                <w:tab w:val="left" w:pos="315"/>
              </w:tabs>
              <w:snapToGrid w:val="0"/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6E3C79" w:rsidRPr="002448C3">
              <w:rPr>
                <w:rFonts w:ascii="Times New Roman" w:hAnsi="Times New Roman"/>
                <w:sz w:val="28"/>
                <w:szCs w:val="28"/>
              </w:rPr>
              <w:t xml:space="preserve">) технические решения и параметры проектируемых объектов принять </w:t>
            </w:r>
            <w:r w:rsidR="006E3C79" w:rsidRPr="002448C3">
              <w:rPr>
                <w:rFonts w:ascii="Times New Roman" w:hAnsi="Times New Roman"/>
                <w:sz w:val="28"/>
                <w:szCs w:val="28"/>
              </w:rPr>
              <w:br/>
              <w:t xml:space="preserve">в соответствии </w:t>
            </w:r>
            <w:proofErr w:type="gramStart"/>
            <w:r w:rsidR="006E3C79" w:rsidRPr="002448C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6E3C79" w:rsidRPr="002448C3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E3C79" w:rsidRPr="002448C3" w:rsidRDefault="006E3C79" w:rsidP="006E3C79">
            <w:pPr>
              <w:pStyle w:val="ConsPlusNonformat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8C3">
              <w:rPr>
                <w:rFonts w:ascii="Times New Roman" w:hAnsi="Times New Roman" w:cs="Times New Roman"/>
                <w:sz w:val="28"/>
                <w:szCs w:val="28"/>
              </w:rPr>
              <w:noBreakHyphen/>
              <w:t> требованиями технических регламентов;</w:t>
            </w:r>
          </w:p>
          <w:p w:rsidR="006E3C79" w:rsidRPr="002448C3" w:rsidRDefault="006E3C79" w:rsidP="006E3C79">
            <w:pPr>
              <w:pStyle w:val="ConsPlusNonformat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8C3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 требованиями национальных стандартов </w:t>
            </w:r>
            <w:r w:rsidRPr="002448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сводов правил (частей таких стандартов </w:t>
            </w:r>
            <w:r w:rsidRPr="002448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</w:t>
            </w:r>
            <w:r w:rsidRPr="002448C3">
              <w:rPr>
                <w:rFonts w:ascii="Times New Roman" w:hAnsi="Times New Roman" w:cs="Times New Roman"/>
                <w:sz w:val="28"/>
                <w:szCs w:val="28"/>
              </w:rPr>
              <w:br/>
              <w:t>и сооружений»;</w:t>
            </w:r>
          </w:p>
          <w:p w:rsidR="006E3C79" w:rsidRPr="002448C3" w:rsidRDefault="006E3C79" w:rsidP="006E3C79">
            <w:pPr>
              <w:pStyle w:val="ConsPlusNonformat"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8C3">
              <w:rPr>
                <w:rFonts w:ascii="Times New Roman" w:hAnsi="Times New Roman" w:cs="Times New Roman"/>
                <w:sz w:val="28"/>
                <w:szCs w:val="28"/>
              </w:rPr>
              <w:noBreakHyphen/>
              <w:t> требованиями сводов правил:</w:t>
            </w:r>
          </w:p>
          <w:p w:rsidR="00613460" w:rsidRDefault="006E3C79" w:rsidP="00613460">
            <w:pPr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8C3">
              <w:rPr>
                <w:rFonts w:ascii="Times New Roman" w:hAnsi="Times New Roman"/>
                <w:sz w:val="28"/>
                <w:szCs w:val="28"/>
              </w:rPr>
              <w:t xml:space="preserve">СП 226.1326000.2014 «Электроснабжение </w:t>
            </w:r>
            <w:proofErr w:type="spellStart"/>
            <w:r w:rsidRPr="002448C3">
              <w:rPr>
                <w:rFonts w:ascii="Times New Roman" w:hAnsi="Times New Roman"/>
                <w:sz w:val="28"/>
                <w:szCs w:val="28"/>
              </w:rPr>
              <w:t>нетяговых</w:t>
            </w:r>
            <w:proofErr w:type="spellEnd"/>
            <w:r w:rsidRPr="002448C3">
              <w:rPr>
                <w:rFonts w:ascii="Times New Roman" w:hAnsi="Times New Roman"/>
                <w:sz w:val="28"/>
                <w:szCs w:val="28"/>
              </w:rPr>
              <w:t xml:space="preserve"> потребителей. Правила проектирования»</w:t>
            </w:r>
            <w:r w:rsidR="00655DA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236C" w:rsidRPr="004C5942" w:rsidRDefault="0018236C" w:rsidP="00613460">
            <w:pPr>
              <w:autoSpaceDE w:val="0"/>
              <w:autoSpaceDN w:val="0"/>
              <w:adjustRightInd w:val="0"/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л) проведение комплекса кадастровых работ по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постановке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учет вновь смонтированной линии ВЛ-10 кВ ПЭ с последующей регистрацией.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10. Необходимость разработки основных проектных решений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или предварительного согласования отдельных проектных ре</w:t>
            </w:r>
            <w:r w:rsidR="00C11B37">
              <w:rPr>
                <w:rFonts w:ascii="Times New Roman" w:hAnsi="Times New Roman"/>
                <w:sz w:val="28"/>
                <w:szCs w:val="28"/>
              </w:rPr>
              <w:t>шений</w:t>
            </w:r>
          </w:p>
          <w:p w:rsidR="00613460" w:rsidRPr="00C15F9E" w:rsidRDefault="00613460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>11. Необходимость выделения этапов строительства и ввода объекта в эксплуатацию</w:t>
            </w:r>
          </w:p>
          <w:p w:rsidR="00613460" w:rsidRPr="00C15F9E" w:rsidRDefault="00613460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не требуется </w:t>
            </w:r>
          </w:p>
        </w:tc>
      </w:tr>
      <w:tr w:rsidR="00C15F9E" w:rsidRPr="00821F70" w:rsidTr="007075A1">
        <w:trPr>
          <w:trHeight w:val="1814"/>
        </w:trPr>
        <w:tc>
          <w:tcPr>
            <w:tcW w:w="3870" w:type="dxa"/>
          </w:tcPr>
          <w:p w:rsidR="00C15F9E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12.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к архитектурно-строительным, объемно-планировочным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и конструктивным решениям</w:t>
            </w:r>
          </w:p>
        </w:tc>
        <w:tc>
          <w:tcPr>
            <w:tcW w:w="5769" w:type="dxa"/>
          </w:tcPr>
          <w:p w:rsidR="00613460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применяемые при проектировании материалы и оборудование должны соответствовать стандартам Российской Федерации и иметь сертификаты соответствия качества продукции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13.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к технологии, режиму работы предприятия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круглосуточный, круглогодичный </w:t>
            </w:r>
            <w:r w:rsidRPr="006F032D">
              <w:rPr>
                <w:color w:val="auto"/>
                <w:sz w:val="28"/>
                <w:szCs w:val="28"/>
              </w:rPr>
              <w:br/>
              <w:t>с предоставлением технологических перерывов («</w:t>
            </w:r>
            <w:r w:rsidR="004C5942">
              <w:rPr>
                <w:sz w:val="28"/>
                <w:szCs w:val="28"/>
              </w:rPr>
              <w:t>отключений</w:t>
            </w:r>
            <w:r w:rsidRPr="006F032D">
              <w:rPr>
                <w:color w:val="auto"/>
                <w:sz w:val="28"/>
                <w:szCs w:val="28"/>
              </w:rPr>
              <w:t xml:space="preserve">») для технического обслуживания </w:t>
            </w:r>
            <w:r w:rsidR="004C5942">
              <w:rPr>
                <w:sz w:val="28"/>
                <w:szCs w:val="28"/>
              </w:rPr>
              <w:t>линейных объектов электроснабжения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14.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к мероприятиям по охране окружающей среды</w:t>
            </w:r>
          </w:p>
          <w:p w:rsidR="00613460" w:rsidRPr="00C15F9E" w:rsidRDefault="00613460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15.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к мероприятиям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по обеспечению пожарной безопасности</w:t>
            </w:r>
          </w:p>
          <w:p w:rsidR="00613460" w:rsidRPr="00C15F9E" w:rsidRDefault="00613460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16.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к обеспечению безопасной эксплуатации объектов капитального строительства</w:t>
            </w:r>
          </w:p>
          <w:p w:rsidR="00613460" w:rsidRPr="00C15F9E" w:rsidRDefault="00613460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17. Требования к разработке инженерно-технических мероприятий гражданской обороны и мероприятий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по предупреждению чрезвычайных ситуаций</w:t>
            </w:r>
          </w:p>
          <w:p w:rsidR="00613460" w:rsidRPr="00C15F9E" w:rsidRDefault="00613460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C15F9E" w:rsidRPr="00821F70" w:rsidTr="001351EA">
        <w:tc>
          <w:tcPr>
            <w:tcW w:w="3870" w:type="dxa"/>
          </w:tcPr>
          <w:p w:rsidR="00613460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18. Требования к разработке мероприятий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по обеспечению транспортной безопасности объекта и мероприятий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по предотвращению террористических актов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19.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по энергетической эффективности проектируемых зданий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и сооружений</w:t>
            </w:r>
          </w:p>
          <w:p w:rsidR="00613460" w:rsidRPr="00C15F9E" w:rsidRDefault="00613460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20. Необходимость проектирования объектов жилищного, коммунального </w:t>
            </w:r>
            <w:r w:rsidR="00F63091">
              <w:rPr>
                <w:rFonts w:ascii="Times New Roman" w:hAnsi="Times New Roman"/>
                <w:sz w:val="28"/>
                <w:szCs w:val="28"/>
              </w:rPr>
              <w:br/>
            </w:r>
            <w:r w:rsidRPr="00C15F9E">
              <w:rPr>
                <w:rFonts w:ascii="Times New Roman" w:hAnsi="Times New Roman"/>
                <w:sz w:val="28"/>
                <w:szCs w:val="28"/>
              </w:rPr>
              <w:t>и социально-культурного назначения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</w:tc>
      </w:tr>
      <w:tr w:rsidR="00B61A2A" w:rsidRPr="00821F70" w:rsidTr="001351EA">
        <w:tc>
          <w:tcPr>
            <w:tcW w:w="3870" w:type="dxa"/>
          </w:tcPr>
          <w:p w:rsidR="00B61A2A" w:rsidRPr="00C15F9E" w:rsidRDefault="00B61A2A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>21. Технические условия, исходная и разрешительная документация</w:t>
            </w:r>
          </w:p>
        </w:tc>
        <w:tc>
          <w:tcPr>
            <w:tcW w:w="5769" w:type="dxa"/>
          </w:tcPr>
          <w:p w:rsidR="00B61A2A" w:rsidRPr="0057133D" w:rsidRDefault="00B61A2A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57133D">
              <w:rPr>
                <w:color w:val="auto"/>
                <w:sz w:val="28"/>
                <w:szCs w:val="28"/>
              </w:rPr>
              <w:t xml:space="preserve">1) при проектировании руководствоваться исходными данными </w:t>
            </w:r>
            <w:r>
              <w:rPr>
                <w:color w:val="auto"/>
                <w:sz w:val="28"/>
                <w:szCs w:val="28"/>
              </w:rPr>
              <w:t>региональной дирекции по энергообеспечению</w:t>
            </w:r>
            <w:r w:rsidRPr="0057133D">
              <w:rPr>
                <w:color w:val="auto"/>
                <w:sz w:val="28"/>
                <w:szCs w:val="28"/>
              </w:rPr>
              <w:t>;</w:t>
            </w:r>
          </w:p>
          <w:p w:rsidR="00B61A2A" w:rsidRPr="0057133D" w:rsidRDefault="00B61A2A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57133D">
              <w:rPr>
                <w:color w:val="auto"/>
                <w:sz w:val="28"/>
                <w:szCs w:val="28"/>
              </w:rPr>
              <w:t xml:space="preserve">2) необходимые исходные данные, в том числе для составления проекта организации строительства (ПОС) и сметной документации, подготавливаются проектной организацией совместно </w:t>
            </w:r>
            <w:r>
              <w:rPr>
                <w:color w:val="auto"/>
                <w:sz w:val="28"/>
                <w:szCs w:val="28"/>
              </w:rPr>
              <w:br/>
            </w:r>
            <w:r w:rsidRPr="0057133D">
              <w:rPr>
                <w:color w:val="auto"/>
                <w:sz w:val="28"/>
                <w:szCs w:val="28"/>
              </w:rPr>
              <w:t>с балансодержателем;</w:t>
            </w:r>
          </w:p>
          <w:p w:rsidR="00B61A2A" w:rsidRPr="0057133D" w:rsidRDefault="00B61A2A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57133D">
              <w:rPr>
                <w:color w:val="auto"/>
                <w:sz w:val="28"/>
                <w:szCs w:val="28"/>
              </w:rPr>
              <w:t>3) исходно-разрешительную документацию представляет Заказчик;</w:t>
            </w:r>
          </w:p>
          <w:p w:rsidR="00B61A2A" w:rsidRPr="00DB2ACD" w:rsidRDefault="00B61A2A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4) при </w:t>
            </w:r>
            <w:r w:rsidRPr="00DB2ACD">
              <w:rPr>
                <w:color w:val="auto"/>
                <w:sz w:val="28"/>
                <w:szCs w:val="28"/>
              </w:rPr>
              <w:t xml:space="preserve">необходимости проектная организация получает дополнительные технические условия от причастных организаций </w:t>
            </w:r>
            <w:r>
              <w:rPr>
                <w:color w:val="auto"/>
                <w:sz w:val="28"/>
                <w:szCs w:val="28"/>
              </w:rPr>
              <w:br/>
            </w:r>
            <w:r w:rsidRPr="00DB2ACD">
              <w:rPr>
                <w:color w:val="auto"/>
                <w:sz w:val="28"/>
                <w:szCs w:val="28"/>
              </w:rPr>
              <w:t xml:space="preserve">и согласовывает </w:t>
            </w:r>
            <w:r>
              <w:rPr>
                <w:color w:val="auto"/>
                <w:sz w:val="28"/>
                <w:szCs w:val="28"/>
              </w:rPr>
              <w:t>их с Заказчиком;</w:t>
            </w:r>
          </w:p>
          <w:p w:rsidR="00B61A2A" w:rsidRDefault="00B61A2A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57133D">
              <w:rPr>
                <w:color w:val="auto"/>
                <w:sz w:val="28"/>
                <w:szCs w:val="28"/>
              </w:rPr>
              <w:t xml:space="preserve">5) исходные данные филиалов </w:t>
            </w:r>
            <w:r w:rsidRPr="0057133D">
              <w:rPr>
                <w:color w:val="auto"/>
                <w:sz w:val="28"/>
                <w:szCs w:val="28"/>
              </w:rPr>
              <w:br/>
              <w:t xml:space="preserve">и структурных подразделений ОАО «РЖД» носят рекомендательный характер </w:t>
            </w:r>
            <w:r w:rsidRPr="0057133D">
              <w:rPr>
                <w:color w:val="auto"/>
                <w:sz w:val="28"/>
                <w:szCs w:val="28"/>
              </w:rPr>
              <w:br/>
              <w:t>и принимаются в проекте с учетом требований нормативных</w:t>
            </w:r>
            <w:r w:rsidRPr="0057133D">
              <w:t xml:space="preserve"> </w:t>
            </w:r>
            <w:r w:rsidRPr="00EC6C2C">
              <w:rPr>
                <w:color w:val="auto"/>
                <w:sz w:val="28"/>
                <w:szCs w:val="28"/>
              </w:rPr>
              <w:t xml:space="preserve">документов </w:t>
            </w:r>
            <w:r w:rsidRPr="00EC6C2C">
              <w:rPr>
                <w:color w:val="auto"/>
                <w:sz w:val="28"/>
                <w:szCs w:val="28"/>
              </w:rPr>
              <w:br/>
              <w:t>и экономической эффективности</w:t>
            </w:r>
            <w:r w:rsidR="00050F74">
              <w:rPr>
                <w:color w:val="auto"/>
                <w:sz w:val="28"/>
                <w:szCs w:val="28"/>
              </w:rPr>
              <w:t>;</w:t>
            </w:r>
          </w:p>
          <w:p w:rsidR="00050F74" w:rsidRPr="00050F74" w:rsidRDefault="00050F74" w:rsidP="00050F74">
            <w:pPr>
              <w:pStyle w:val="Default"/>
              <w:jc w:val="both"/>
            </w:pPr>
            <w:r>
              <w:rPr>
                <w:color w:val="auto"/>
                <w:sz w:val="28"/>
                <w:szCs w:val="28"/>
              </w:rPr>
              <w:t xml:space="preserve">6) 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исходно-разрешительную документацию, в части оформления землеотвода в соответствии с Порядком предоставления земельного участка под строительство объектов, действующим в регионе, норм Земельного кодекса Российской Федерации, Лесного кодекса Российской Федерации и </w:t>
            </w:r>
            <w:r>
              <w:rPr>
                <w:sz w:val="28"/>
                <w:szCs w:val="28"/>
              </w:rPr>
              <w:lastRenderedPageBreak/>
              <w:t>других нормативных документов выполняет проектная организация при участии заказчика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22. Необходимость выполнения обследовательских работ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и инженерных изысканий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1) выполнить (при необходимости) </w:t>
            </w:r>
            <w:r w:rsidRPr="006F032D">
              <w:rPr>
                <w:color w:val="auto"/>
                <w:sz w:val="28"/>
                <w:szCs w:val="28"/>
              </w:rPr>
              <w:br/>
              <w:t xml:space="preserve">комплекс инженерно-геодезических, инженерно-геологических изысканий </w:t>
            </w:r>
            <w:r w:rsidRPr="006F032D">
              <w:rPr>
                <w:color w:val="auto"/>
                <w:sz w:val="28"/>
                <w:szCs w:val="28"/>
              </w:rPr>
              <w:br/>
              <w:t xml:space="preserve">в соответствии с СП 47.13330.2016 </w:t>
            </w:r>
            <w:r w:rsidRPr="006F032D">
              <w:rPr>
                <w:color w:val="auto"/>
                <w:sz w:val="28"/>
                <w:szCs w:val="28"/>
              </w:rPr>
              <w:br/>
              <w:t>и нормативными документами субъекта Российской Федерации;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2) инженерно-геодезические изыскания выполнить в местной системе координат, </w:t>
            </w:r>
            <w:r w:rsidRPr="006F032D">
              <w:rPr>
                <w:color w:val="auto"/>
                <w:sz w:val="28"/>
                <w:szCs w:val="28"/>
              </w:rPr>
              <w:br/>
              <w:t>в Балтийской системе высот. Программу изысканий согласовать с Заказчиком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t xml:space="preserve">23. Требования к составу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и содержанию проектной документации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1) рабочая документация должна соответствовать Порядку разработки, согласования и утверждения проектной </w:t>
            </w:r>
            <w:r w:rsidRPr="006F032D">
              <w:rPr>
                <w:color w:val="auto"/>
                <w:sz w:val="28"/>
                <w:szCs w:val="28"/>
              </w:rPr>
              <w:br/>
              <w:t xml:space="preserve">и рабочей документации, утвержденному распоряжением ОАО «РЖД» </w:t>
            </w:r>
            <w:r w:rsidRPr="006F032D">
              <w:rPr>
                <w:color w:val="auto"/>
                <w:sz w:val="28"/>
                <w:szCs w:val="28"/>
              </w:rPr>
              <w:br/>
              <w:t>от 29 июля 2019 г. № 1610/</w:t>
            </w:r>
            <w:proofErr w:type="spellStart"/>
            <w:r w:rsidRPr="006F032D">
              <w:rPr>
                <w:color w:val="auto"/>
                <w:sz w:val="28"/>
                <w:szCs w:val="28"/>
              </w:rPr>
              <w:t>р</w:t>
            </w:r>
            <w:proofErr w:type="spellEnd"/>
            <w:r w:rsidRPr="006F032D">
              <w:rPr>
                <w:color w:val="auto"/>
                <w:sz w:val="28"/>
                <w:szCs w:val="28"/>
              </w:rPr>
              <w:t>, техническим регламентам и другим нормативным документам, действующим на момент выдачи рабочей документации;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2) представить лист расчета прогнозной стоимости на период строительства </w:t>
            </w:r>
            <w:r w:rsidRPr="006F032D">
              <w:rPr>
                <w:color w:val="auto"/>
                <w:sz w:val="28"/>
                <w:szCs w:val="28"/>
              </w:rPr>
              <w:br/>
              <w:t>по утвержден</w:t>
            </w:r>
            <w:r w:rsidR="00186E11" w:rsidRPr="006F032D">
              <w:rPr>
                <w:color w:val="auto"/>
                <w:sz w:val="28"/>
                <w:szCs w:val="28"/>
              </w:rPr>
              <w:t xml:space="preserve">ной форме согласно приложению </w:t>
            </w:r>
            <w:r w:rsidR="00747F24">
              <w:rPr>
                <w:color w:val="auto"/>
                <w:sz w:val="28"/>
                <w:szCs w:val="28"/>
              </w:rPr>
              <w:t>№ 7 ОПДС-2821.201</w:t>
            </w:r>
            <w:r w:rsidRPr="006F032D">
              <w:rPr>
                <w:color w:val="auto"/>
                <w:sz w:val="28"/>
                <w:szCs w:val="28"/>
              </w:rPr>
              <w:t xml:space="preserve">1 с учетом изменений и дополнений, действующих </w:t>
            </w:r>
            <w:r w:rsidRPr="006F032D">
              <w:rPr>
                <w:color w:val="auto"/>
                <w:sz w:val="28"/>
                <w:szCs w:val="28"/>
              </w:rPr>
              <w:br/>
              <w:t>на момент выдачи рабочей документации;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3) </w:t>
            </w:r>
            <w:r w:rsidR="002F0FA7" w:rsidRPr="002F0FA7">
              <w:rPr>
                <w:sz w:val="28"/>
                <w:szCs w:val="28"/>
              </w:rPr>
              <w:t>рабочая документация должна быть дополнена пояснительной запиской, проектом организации строительства (ПОС) и сводным сметным расчетом;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4) в пояснительной записке предусмотреть разработку таблицы «Технико-экономические показатели»;</w:t>
            </w:r>
          </w:p>
          <w:p w:rsidR="00C15F9E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5) в спецификациях предусмотреть разделение на оборудование и материалы. </w:t>
            </w:r>
            <w:r w:rsidRPr="006F032D">
              <w:rPr>
                <w:color w:val="auto"/>
                <w:sz w:val="28"/>
                <w:szCs w:val="28"/>
              </w:rPr>
              <w:br/>
              <w:t>Для оборудования указать код СК МТР «</w:t>
            </w:r>
            <w:proofErr w:type="spellStart"/>
            <w:r w:rsidRPr="006F032D">
              <w:rPr>
                <w:color w:val="auto"/>
                <w:sz w:val="28"/>
                <w:szCs w:val="28"/>
              </w:rPr>
              <w:t>Росжелдорснаб</w:t>
            </w:r>
            <w:proofErr w:type="spellEnd"/>
            <w:r w:rsidRPr="006F032D">
              <w:rPr>
                <w:color w:val="auto"/>
                <w:sz w:val="28"/>
                <w:szCs w:val="28"/>
              </w:rPr>
              <w:t>»</w:t>
            </w:r>
            <w:r w:rsidR="002F0FA7">
              <w:rPr>
                <w:color w:val="auto"/>
                <w:sz w:val="28"/>
                <w:szCs w:val="28"/>
              </w:rPr>
              <w:t>;</w:t>
            </w:r>
          </w:p>
          <w:p w:rsidR="002F0FA7" w:rsidRPr="006F032D" w:rsidRDefault="002F0FA7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2F0FA7">
              <w:rPr>
                <w:color w:val="auto"/>
                <w:sz w:val="28"/>
                <w:szCs w:val="28"/>
              </w:rPr>
              <w:lastRenderedPageBreak/>
              <w:t xml:space="preserve">6) в ПОС представить расчет периода строительства с указанием сроков изготовления и поставки оборудования. </w:t>
            </w:r>
            <w:r w:rsidRPr="002F0FA7">
              <w:rPr>
                <w:color w:val="auto"/>
                <w:sz w:val="28"/>
                <w:szCs w:val="28"/>
              </w:rPr>
              <w:br/>
              <w:t xml:space="preserve">При необходимости производства работ </w:t>
            </w:r>
            <w:r w:rsidRPr="002F0FA7">
              <w:rPr>
                <w:color w:val="auto"/>
                <w:sz w:val="28"/>
                <w:szCs w:val="28"/>
              </w:rPr>
              <w:br/>
              <w:t xml:space="preserve">в «окна» представить расчет оптимальной технологии выработки исходя </w:t>
            </w:r>
            <w:r w:rsidRPr="002F0FA7">
              <w:rPr>
                <w:color w:val="auto"/>
                <w:sz w:val="28"/>
                <w:szCs w:val="28"/>
              </w:rPr>
              <w:br/>
              <w:t xml:space="preserve">из характеристик заданного участка </w:t>
            </w:r>
            <w:r w:rsidRPr="002F0FA7">
              <w:rPr>
                <w:color w:val="auto"/>
                <w:sz w:val="28"/>
                <w:szCs w:val="28"/>
              </w:rPr>
              <w:br/>
              <w:t>и времени суток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C15F9E">
            <w:pPr>
              <w:shd w:val="clear" w:color="auto" w:fill="FFFFFF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lastRenderedPageBreak/>
              <w:t>24. Требования к разработке сметной документации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1) сметную документацию составить </w:t>
            </w:r>
            <w:r w:rsidRPr="006F032D">
              <w:rPr>
                <w:color w:val="auto"/>
                <w:sz w:val="28"/>
                <w:szCs w:val="28"/>
              </w:rPr>
              <w:br/>
              <w:t>с применением действующих сметных нормативов, включенных в федеральный реестр;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2) при разработке сметной документации руководствоваться: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а) методическими документами Минстроя России и подведомственных ему </w:t>
            </w:r>
            <w:r w:rsidRPr="006F032D">
              <w:rPr>
                <w:color w:val="auto"/>
                <w:sz w:val="28"/>
                <w:szCs w:val="28"/>
              </w:rPr>
              <w:br/>
              <w:t xml:space="preserve">организаций по сметному нормированию </w:t>
            </w:r>
            <w:r w:rsidRPr="006F032D">
              <w:rPr>
                <w:color w:val="auto"/>
                <w:sz w:val="28"/>
                <w:szCs w:val="28"/>
              </w:rPr>
              <w:br/>
              <w:t>и ценообразованию;</w:t>
            </w:r>
          </w:p>
          <w:p w:rsidR="00C15F9E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б) порядком определения стоимости строительства объектов инфраструктуры железнодорожного транспорта и других объектов ОАО «РЖД» с применением отраслевой сметно-нормативной базы </w:t>
            </w:r>
            <w:r w:rsidRPr="006F032D">
              <w:rPr>
                <w:color w:val="auto"/>
                <w:sz w:val="28"/>
                <w:szCs w:val="28"/>
              </w:rPr>
              <w:br/>
              <w:t>ОСНБЖ-2001 (ОПДС 2821.2011)</w:t>
            </w:r>
            <w:r w:rsidR="00C86EDE">
              <w:rPr>
                <w:color w:val="auto"/>
                <w:sz w:val="28"/>
                <w:szCs w:val="28"/>
              </w:rPr>
              <w:t>,</w:t>
            </w:r>
            <w:r w:rsidR="00C86EDE">
              <w:rPr>
                <w:sz w:val="28"/>
                <w:szCs w:val="28"/>
              </w:rPr>
              <w:t xml:space="preserve"> утвержденный распоряжением </w:t>
            </w:r>
            <w:r w:rsidR="00C86EDE">
              <w:rPr>
                <w:sz w:val="28"/>
                <w:szCs w:val="28"/>
              </w:rPr>
              <w:br/>
              <w:t xml:space="preserve">от </w:t>
            </w:r>
            <w:r w:rsidR="00C86EDE" w:rsidRPr="003F0028">
              <w:rPr>
                <w:sz w:val="28"/>
                <w:szCs w:val="28"/>
              </w:rPr>
              <w:t xml:space="preserve">29 </w:t>
            </w:r>
            <w:r w:rsidR="00C86EDE">
              <w:rPr>
                <w:sz w:val="28"/>
                <w:szCs w:val="28"/>
              </w:rPr>
              <w:t>декабря 2011 г. № </w:t>
            </w:r>
            <w:r w:rsidR="00C86EDE" w:rsidRPr="003F0028">
              <w:rPr>
                <w:sz w:val="28"/>
                <w:szCs w:val="28"/>
              </w:rPr>
              <w:t xml:space="preserve">2821р (в редакции распоряжения ОАО «РЖД» </w:t>
            </w:r>
            <w:r w:rsidR="00C86EDE">
              <w:rPr>
                <w:sz w:val="28"/>
                <w:szCs w:val="28"/>
                <w:shd w:val="clear" w:color="auto" w:fill="FFFFFF"/>
              </w:rPr>
              <w:t xml:space="preserve">от 14 мая 2015 г. № 1220р «О внесении изменений </w:t>
            </w:r>
            <w:r w:rsidR="00C86EDE">
              <w:rPr>
                <w:sz w:val="28"/>
                <w:szCs w:val="28"/>
                <w:shd w:val="clear" w:color="auto" w:fill="FFFFFF"/>
              </w:rPr>
              <w:br/>
            </w:r>
            <w:r w:rsidR="00C86EDE" w:rsidRPr="003F0028">
              <w:rPr>
                <w:sz w:val="28"/>
                <w:szCs w:val="28"/>
                <w:shd w:val="clear" w:color="auto" w:fill="FFFFFF"/>
              </w:rPr>
              <w:t>в распоряжение</w:t>
            </w:r>
            <w:r w:rsidR="00C86EDE">
              <w:rPr>
                <w:sz w:val="28"/>
                <w:szCs w:val="28"/>
              </w:rPr>
              <w:t xml:space="preserve"> ОАО «РЖД» </w:t>
            </w:r>
            <w:r w:rsidR="00C86EDE">
              <w:rPr>
                <w:sz w:val="28"/>
                <w:szCs w:val="28"/>
              </w:rPr>
              <w:br/>
              <w:t>от 29 декабря 2011 </w:t>
            </w:r>
            <w:r w:rsidR="00C86EDE" w:rsidRPr="003F0028">
              <w:rPr>
                <w:sz w:val="28"/>
                <w:szCs w:val="28"/>
              </w:rPr>
              <w:t>г. № 2821р»)</w:t>
            </w:r>
            <w:r w:rsidRPr="006F032D">
              <w:rPr>
                <w:color w:val="auto"/>
                <w:sz w:val="28"/>
                <w:szCs w:val="28"/>
              </w:rPr>
              <w:t>;</w:t>
            </w:r>
          </w:p>
          <w:p w:rsidR="00C86EDE" w:rsidRPr="00C86EDE" w:rsidRDefault="00C86EDE" w:rsidP="00C86EDE">
            <w:pPr>
              <w:tabs>
                <w:tab w:val="left" w:pos="0"/>
                <w:tab w:val="left" w:pos="1140"/>
              </w:tabs>
              <w:snapToGrid w:val="0"/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6EDE">
              <w:rPr>
                <w:rFonts w:ascii="Times New Roman" w:hAnsi="Times New Roman"/>
                <w:sz w:val="28"/>
                <w:szCs w:val="28"/>
              </w:rPr>
              <w:t xml:space="preserve">в) порядок определения стоимости проектных, изыскательских и других работ (услуг) для строительства, реконструкции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C86EDE">
              <w:rPr>
                <w:rFonts w:ascii="Times New Roman" w:hAnsi="Times New Roman"/>
                <w:sz w:val="28"/>
                <w:szCs w:val="28"/>
              </w:rPr>
              <w:t>и капитального ремонта объектов капитального строительства инфраструктуры железнодорожного транспо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рта и других объектов ОАО «РЖД» </w:t>
            </w:r>
            <w:r w:rsidRPr="00C86EDE">
              <w:rPr>
                <w:rFonts w:ascii="Times New Roman" w:hAnsi="Times New Roman"/>
                <w:sz w:val="28"/>
                <w:szCs w:val="28"/>
              </w:rPr>
              <w:t>(ОПДСп-2697.2009);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в) порядком определения текущей стоимости </w:t>
            </w:r>
            <w:r w:rsidRPr="006F032D">
              <w:rPr>
                <w:color w:val="auto"/>
                <w:sz w:val="28"/>
                <w:szCs w:val="28"/>
              </w:rPr>
              <w:br/>
            </w:r>
            <w:r w:rsidRPr="006F032D">
              <w:rPr>
                <w:color w:val="auto"/>
                <w:sz w:val="28"/>
                <w:szCs w:val="28"/>
              </w:rPr>
              <w:lastRenderedPageBreak/>
              <w:t>и оформления сметной документации в двух уровнях цен (базисном и текущем) объектов капитального строительства ОАО «РЖД» (ОПДСтс-424.2014);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г) другими действующими нормативными документами ОАО «РЖД» по сметному нормированию и ценообразованию в части, </w:t>
            </w:r>
            <w:r w:rsidRPr="006F032D">
              <w:rPr>
                <w:color w:val="auto"/>
                <w:sz w:val="28"/>
                <w:szCs w:val="28"/>
              </w:rPr>
              <w:br/>
              <w:t>не противоречащей указанным выше нормам;</w:t>
            </w:r>
          </w:p>
          <w:p w:rsidR="00C71408" w:rsidRPr="00C71408" w:rsidRDefault="00C15F9E" w:rsidP="00C71408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3) </w:t>
            </w:r>
            <w:r w:rsidR="00C71408" w:rsidRPr="00C71408">
              <w:rPr>
                <w:color w:val="auto"/>
                <w:sz w:val="28"/>
                <w:szCs w:val="28"/>
              </w:rPr>
              <w:t xml:space="preserve">пересчет в текущие цены производить </w:t>
            </w:r>
            <w:proofErr w:type="spellStart"/>
            <w:r w:rsidR="00C71408" w:rsidRPr="00C71408">
              <w:rPr>
                <w:color w:val="auto"/>
                <w:sz w:val="28"/>
                <w:szCs w:val="28"/>
              </w:rPr>
              <w:t>базисно-индексным</w:t>
            </w:r>
            <w:proofErr w:type="spellEnd"/>
            <w:r w:rsidR="00C71408" w:rsidRPr="00C71408">
              <w:rPr>
                <w:color w:val="auto"/>
                <w:sz w:val="28"/>
                <w:szCs w:val="28"/>
              </w:rPr>
              <w:t xml:space="preserve"> методом с применением федеральных индексов изменения сметной стоимости к </w:t>
            </w:r>
            <w:r w:rsidR="00C71408">
              <w:rPr>
                <w:color w:val="auto"/>
                <w:sz w:val="28"/>
                <w:szCs w:val="28"/>
              </w:rPr>
              <w:t>ОСНБЖ-2001, рекомендованных ОАО </w:t>
            </w:r>
            <w:r w:rsidR="00C71408" w:rsidRPr="00C71408">
              <w:rPr>
                <w:color w:val="auto"/>
                <w:sz w:val="28"/>
                <w:szCs w:val="28"/>
              </w:rPr>
              <w:t>«РЖД»;</w:t>
            </w:r>
          </w:p>
          <w:p w:rsidR="00D124F0" w:rsidRDefault="00C71408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4) </w:t>
            </w:r>
            <w:r w:rsidR="00C15F9E" w:rsidRPr="006F032D">
              <w:rPr>
                <w:color w:val="auto"/>
                <w:sz w:val="28"/>
                <w:szCs w:val="28"/>
              </w:rPr>
              <w:t xml:space="preserve">выполнить расчет стоимости строительства </w:t>
            </w:r>
            <w:r w:rsidR="00C15F9E" w:rsidRPr="006F032D">
              <w:rPr>
                <w:color w:val="auto"/>
                <w:sz w:val="28"/>
                <w:szCs w:val="28"/>
              </w:rPr>
              <w:br/>
              <w:t>в прогнозном уровне цен соответствующих лет строительства на основании графика производства работ в проекте организации строительства</w:t>
            </w:r>
            <w:r w:rsidR="00050F74">
              <w:rPr>
                <w:color w:val="auto"/>
                <w:sz w:val="28"/>
                <w:szCs w:val="28"/>
              </w:rPr>
              <w:t>;</w:t>
            </w:r>
          </w:p>
          <w:p w:rsidR="00050F74" w:rsidRPr="00050F74" w:rsidRDefault="00050F74" w:rsidP="00050F74">
            <w:pPr>
              <w:pStyle w:val="Default"/>
              <w:jc w:val="both"/>
            </w:pPr>
            <w:r>
              <w:rPr>
                <w:color w:val="auto"/>
                <w:sz w:val="28"/>
                <w:szCs w:val="28"/>
              </w:rPr>
              <w:t xml:space="preserve">5) </w:t>
            </w:r>
            <w:r>
              <w:t xml:space="preserve"> </w:t>
            </w:r>
            <w:r>
              <w:rPr>
                <w:sz w:val="28"/>
                <w:szCs w:val="28"/>
              </w:rPr>
              <w:t>при необходимости включить затраты на работы по отводу и освоению застраиваемой территории в главу 1 сводного сметного расчета стоимости строительства «Подготовка территории строительства</w:t>
            </w:r>
            <w:r w:rsidR="00A9155B">
              <w:rPr>
                <w:sz w:val="28"/>
                <w:szCs w:val="28"/>
              </w:rPr>
              <w:t>»</w:t>
            </w:r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F63091">
            <w:pPr>
              <w:tabs>
                <w:tab w:val="left" w:pos="0"/>
                <w:tab w:val="left" w:pos="1140"/>
              </w:tabs>
              <w:snapToGrid w:val="0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25.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к оформлению и количеству экземпляров проектной документации (в том числе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 xml:space="preserve">в электронном виде), передаваемой </w:t>
            </w:r>
            <w:r w:rsidR="00F63091">
              <w:rPr>
                <w:rFonts w:ascii="Times New Roman" w:hAnsi="Times New Roman"/>
                <w:sz w:val="28"/>
                <w:szCs w:val="28"/>
              </w:rPr>
              <w:t>З</w:t>
            </w:r>
            <w:r w:rsidRPr="00C15F9E">
              <w:rPr>
                <w:rFonts w:ascii="Times New Roman" w:hAnsi="Times New Roman"/>
                <w:sz w:val="28"/>
                <w:szCs w:val="28"/>
              </w:rPr>
              <w:t>аказчику</w:t>
            </w:r>
          </w:p>
        </w:tc>
        <w:tc>
          <w:tcPr>
            <w:tcW w:w="5769" w:type="dxa"/>
          </w:tcPr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1) оформление документации в бумажном виде вып</w:t>
            </w:r>
            <w:r w:rsidR="00223326">
              <w:rPr>
                <w:color w:val="auto"/>
                <w:sz w:val="28"/>
                <w:szCs w:val="28"/>
              </w:rPr>
              <w:t xml:space="preserve">олнить в соответствии </w:t>
            </w:r>
            <w:r w:rsidR="00223326">
              <w:rPr>
                <w:color w:val="auto"/>
                <w:sz w:val="28"/>
                <w:szCs w:val="28"/>
              </w:rPr>
              <w:br/>
            </w:r>
            <w:r w:rsidR="00223326" w:rsidRPr="00C71408">
              <w:rPr>
                <w:color w:val="auto"/>
                <w:sz w:val="28"/>
                <w:szCs w:val="28"/>
              </w:rPr>
              <w:t xml:space="preserve">с </w:t>
            </w:r>
            <w:r w:rsidR="008268F2" w:rsidRPr="00C71408">
              <w:rPr>
                <w:color w:val="auto"/>
                <w:sz w:val="28"/>
                <w:szCs w:val="28"/>
              </w:rPr>
              <w:t>ГОСТ</w:t>
            </w:r>
            <w:r w:rsidR="008268F2" w:rsidRPr="00C71408">
              <w:rPr>
                <w:color w:val="auto"/>
                <w:sz w:val="28"/>
                <w:szCs w:val="28"/>
                <w:lang w:val="en-US"/>
              </w:rPr>
              <w:t> </w:t>
            </w:r>
            <w:r w:rsidR="008268F2" w:rsidRPr="00C71408">
              <w:rPr>
                <w:color w:val="auto"/>
                <w:sz w:val="28"/>
                <w:szCs w:val="28"/>
              </w:rPr>
              <w:t>Р</w:t>
            </w:r>
            <w:r w:rsidR="008268F2" w:rsidRPr="00C71408">
              <w:rPr>
                <w:color w:val="auto"/>
                <w:sz w:val="28"/>
                <w:szCs w:val="28"/>
                <w:lang w:val="en-US"/>
              </w:rPr>
              <w:t> </w:t>
            </w:r>
            <w:r w:rsidR="008268F2" w:rsidRPr="00C71408">
              <w:rPr>
                <w:color w:val="auto"/>
                <w:sz w:val="28"/>
                <w:szCs w:val="28"/>
              </w:rPr>
              <w:t>21.101-2020</w:t>
            </w:r>
            <w:r w:rsidRPr="006F032D">
              <w:rPr>
                <w:color w:val="auto"/>
                <w:sz w:val="28"/>
                <w:szCs w:val="28"/>
              </w:rPr>
              <w:t xml:space="preserve"> «Основные требования к проектной и рабочей документации», ГОСТ 21.301-20</w:t>
            </w:r>
            <w:r w:rsidR="00613460">
              <w:rPr>
                <w:color w:val="auto"/>
                <w:sz w:val="28"/>
                <w:szCs w:val="28"/>
              </w:rPr>
              <w:t>21</w:t>
            </w:r>
            <w:r w:rsidRPr="006F032D">
              <w:rPr>
                <w:color w:val="auto"/>
                <w:sz w:val="28"/>
                <w:szCs w:val="28"/>
              </w:rPr>
              <w:t xml:space="preserve"> «Основные требования </w:t>
            </w:r>
            <w:r w:rsidR="008268F2" w:rsidRPr="008268F2">
              <w:rPr>
                <w:color w:val="auto"/>
                <w:sz w:val="28"/>
                <w:szCs w:val="28"/>
              </w:rPr>
              <w:br/>
            </w:r>
            <w:r w:rsidRPr="006F032D">
              <w:rPr>
                <w:color w:val="auto"/>
                <w:sz w:val="28"/>
                <w:szCs w:val="28"/>
              </w:rPr>
              <w:t xml:space="preserve">к оформлению отчетной </w:t>
            </w:r>
            <w:r w:rsidR="008268F2">
              <w:rPr>
                <w:color w:val="auto"/>
                <w:sz w:val="28"/>
                <w:szCs w:val="28"/>
              </w:rPr>
              <w:t xml:space="preserve">технической документации </w:t>
            </w:r>
            <w:r w:rsidRPr="006F032D">
              <w:rPr>
                <w:color w:val="auto"/>
                <w:sz w:val="28"/>
                <w:szCs w:val="28"/>
              </w:rPr>
              <w:t>по инженерным изысканиям»;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2) оформление документации в электронном виде выполнить согласно ГОСТ 2.051-2013 «Единая система конструкторской документации. Электронные документы. Общие положения»;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3) количество экземпляров документац</w:t>
            </w:r>
            <w:r w:rsidR="00F63091">
              <w:rPr>
                <w:color w:val="auto"/>
                <w:sz w:val="28"/>
                <w:szCs w:val="28"/>
              </w:rPr>
              <w:t>ии, передаваемой З</w:t>
            </w:r>
            <w:r w:rsidRPr="006F032D">
              <w:rPr>
                <w:color w:val="auto"/>
                <w:sz w:val="28"/>
                <w:szCs w:val="28"/>
              </w:rPr>
              <w:t xml:space="preserve">аказчику: 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а) материалы изысканий, обследовательских </w:t>
            </w:r>
            <w:r w:rsidRPr="006F032D">
              <w:rPr>
                <w:color w:val="auto"/>
                <w:sz w:val="28"/>
                <w:szCs w:val="28"/>
              </w:rPr>
              <w:br/>
            </w:r>
            <w:r w:rsidRPr="006F032D">
              <w:rPr>
                <w:color w:val="auto"/>
                <w:sz w:val="28"/>
                <w:szCs w:val="28"/>
              </w:rPr>
              <w:lastRenderedPageBreak/>
              <w:t>и обмерных работ в 2 экз. н</w:t>
            </w:r>
            <w:r w:rsidR="0052028E" w:rsidRPr="006F032D">
              <w:rPr>
                <w:color w:val="auto"/>
                <w:sz w:val="28"/>
                <w:szCs w:val="28"/>
              </w:rPr>
              <w:t xml:space="preserve">а бумажном носителе и в 1 экз. </w:t>
            </w:r>
            <w:r w:rsidRPr="006F032D">
              <w:rPr>
                <w:color w:val="auto"/>
                <w:sz w:val="28"/>
                <w:szCs w:val="28"/>
              </w:rPr>
              <w:t>на электронном носителе;</w:t>
            </w:r>
          </w:p>
          <w:p w:rsidR="00C15F9E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 xml:space="preserve">б) рабочая документация в 4 экз. </w:t>
            </w:r>
            <w:r w:rsidRPr="006F032D">
              <w:rPr>
                <w:color w:val="auto"/>
                <w:sz w:val="28"/>
                <w:szCs w:val="28"/>
              </w:rPr>
              <w:br/>
              <w:t xml:space="preserve">на бумажном носителе и в 1 экз. </w:t>
            </w:r>
            <w:r w:rsidRPr="006F032D">
              <w:rPr>
                <w:color w:val="auto"/>
                <w:sz w:val="28"/>
                <w:szCs w:val="28"/>
              </w:rPr>
              <w:br/>
              <w:t>на электронном носителе;</w:t>
            </w:r>
          </w:p>
          <w:p w:rsidR="001B4399" w:rsidRPr="006F032D" w:rsidRDefault="00C15F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4) кроме того, в электронной версии рабочей документации представить пояснительную записку раздела 1 (без сканированных приложений) в формате .</w:t>
            </w:r>
            <w:proofErr w:type="spellStart"/>
            <w:r w:rsidRPr="006F032D">
              <w:rPr>
                <w:color w:val="auto"/>
                <w:sz w:val="28"/>
                <w:szCs w:val="28"/>
              </w:rPr>
              <w:t>doc</w:t>
            </w:r>
            <w:proofErr w:type="spellEnd"/>
            <w:r w:rsidRPr="006F032D">
              <w:rPr>
                <w:color w:val="auto"/>
                <w:sz w:val="28"/>
                <w:szCs w:val="28"/>
              </w:rPr>
              <w:t>, сводный генплан с инженерными сетями в</w:t>
            </w:r>
            <w:r w:rsidR="00EC1667" w:rsidRPr="006F032D">
              <w:rPr>
                <w:color w:val="auto"/>
                <w:sz w:val="28"/>
                <w:szCs w:val="28"/>
              </w:rPr>
              <w:t xml:space="preserve"> формате .</w:t>
            </w:r>
            <w:proofErr w:type="spellStart"/>
            <w:r w:rsidR="00EC1667" w:rsidRPr="006F032D">
              <w:rPr>
                <w:color w:val="auto"/>
                <w:sz w:val="28"/>
                <w:szCs w:val="28"/>
              </w:rPr>
              <w:t>dwg</w:t>
            </w:r>
            <w:proofErr w:type="spellEnd"/>
            <w:r w:rsidR="00EC1667" w:rsidRPr="006F032D">
              <w:rPr>
                <w:color w:val="auto"/>
                <w:sz w:val="28"/>
                <w:szCs w:val="28"/>
              </w:rPr>
              <w:t xml:space="preserve">, сметы в формате </w:t>
            </w:r>
            <w:r w:rsidR="0052028E" w:rsidRPr="006F032D">
              <w:rPr>
                <w:color w:val="auto"/>
                <w:sz w:val="28"/>
                <w:szCs w:val="28"/>
              </w:rPr>
              <w:t>.АРПС </w:t>
            </w:r>
            <w:r w:rsidRPr="006F032D">
              <w:rPr>
                <w:color w:val="auto"/>
                <w:sz w:val="28"/>
                <w:szCs w:val="28"/>
              </w:rPr>
              <w:t>1.10 (.</w:t>
            </w:r>
            <w:proofErr w:type="spellStart"/>
            <w:r w:rsidRPr="006F032D">
              <w:rPr>
                <w:color w:val="auto"/>
                <w:sz w:val="28"/>
                <w:szCs w:val="28"/>
              </w:rPr>
              <w:t>arp</w:t>
            </w:r>
            <w:proofErr w:type="spellEnd"/>
            <w:r w:rsidRPr="006F032D">
              <w:rPr>
                <w:color w:val="auto"/>
                <w:sz w:val="28"/>
                <w:szCs w:val="28"/>
              </w:rPr>
              <w:t xml:space="preserve">) </w:t>
            </w:r>
            <w:r w:rsidR="00EC1667" w:rsidRPr="006F032D">
              <w:rPr>
                <w:color w:val="auto"/>
                <w:sz w:val="28"/>
                <w:szCs w:val="28"/>
              </w:rPr>
              <w:br/>
              <w:t>и .</w:t>
            </w:r>
            <w:proofErr w:type="spellStart"/>
            <w:r w:rsidR="00EC1667" w:rsidRPr="006F032D">
              <w:rPr>
                <w:color w:val="auto"/>
                <w:sz w:val="28"/>
                <w:szCs w:val="28"/>
              </w:rPr>
              <w:t>xls</w:t>
            </w:r>
            <w:proofErr w:type="spellEnd"/>
            <w:r w:rsidR="00EC1667" w:rsidRPr="006F032D">
              <w:rPr>
                <w:color w:val="auto"/>
                <w:sz w:val="28"/>
                <w:szCs w:val="28"/>
              </w:rPr>
              <w:t xml:space="preserve">, </w:t>
            </w:r>
            <w:r w:rsidRPr="006F032D">
              <w:rPr>
                <w:color w:val="auto"/>
                <w:sz w:val="28"/>
                <w:szCs w:val="28"/>
              </w:rPr>
              <w:t>спецификации (по форм</w:t>
            </w:r>
            <w:r w:rsidR="00F63091">
              <w:rPr>
                <w:color w:val="auto"/>
                <w:sz w:val="28"/>
                <w:szCs w:val="28"/>
              </w:rPr>
              <w:t>е, предоставленной З</w:t>
            </w:r>
            <w:r w:rsidRPr="006F032D">
              <w:rPr>
                <w:color w:val="auto"/>
                <w:sz w:val="28"/>
                <w:szCs w:val="28"/>
              </w:rPr>
              <w:t>аказчиком) в формате .</w:t>
            </w:r>
            <w:proofErr w:type="spellStart"/>
            <w:r w:rsidRPr="006F032D">
              <w:rPr>
                <w:color w:val="auto"/>
                <w:sz w:val="28"/>
                <w:szCs w:val="28"/>
              </w:rPr>
              <w:t>xls</w:t>
            </w:r>
            <w:proofErr w:type="spellEnd"/>
          </w:p>
        </w:tc>
      </w:tr>
      <w:tr w:rsidR="00C15F9E" w:rsidRPr="00821F70" w:rsidTr="001351EA">
        <w:tc>
          <w:tcPr>
            <w:tcW w:w="3870" w:type="dxa"/>
          </w:tcPr>
          <w:p w:rsidR="00C15F9E" w:rsidRPr="00C15F9E" w:rsidRDefault="00C15F9E" w:rsidP="00C15F9E">
            <w:pPr>
              <w:tabs>
                <w:tab w:val="left" w:pos="0"/>
                <w:tab w:val="left" w:pos="1140"/>
              </w:tabs>
              <w:snapToGrid w:val="0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C15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26. Требования 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к согласованию проектных решений</w:t>
            </w:r>
          </w:p>
        </w:tc>
        <w:tc>
          <w:tcPr>
            <w:tcW w:w="5769" w:type="dxa"/>
          </w:tcPr>
          <w:p w:rsidR="00C15F9E" w:rsidRDefault="00D94D9E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1) </w:t>
            </w:r>
            <w:r w:rsidR="00C15F9E" w:rsidRPr="006F032D">
              <w:rPr>
                <w:color w:val="auto"/>
                <w:sz w:val="28"/>
                <w:szCs w:val="28"/>
              </w:rPr>
              <w:t xml:space="preserve">согласование разработанной документации </w:t>
            </w:r>
            <w:r w:rsidR="00C15F9E" w:rsidRPr="006F032D">
              <w:rPr>
                <w:color w:val="auto"/>
                <w:sz w:val="28"/>
                <w:szCs w:val="28"/>
              </w:rPr>
              <w:br/>
              <w:t xml:space="preserve">с причастными подразделениями ОАО «РЖД», органами местного самоуправления, а также </w:t>
            </w:r>
            <w:r w:rsidR="00C15F9E" w:rsidRPr="006F032D">
              <w:rPr>
                <w:color w:val="auto"/>
                <w:sz w:val="28"/>
                <w:szCs w:val="28"/>
              </w:rPr>
              <w:br/>
              <w:t xml:space="preserve">с организациями, выдавшими технические условия на присоединение к инженерным сетям или переустройство принадлежащих </w:t>
            </w:r>
            <w:r w:rsidR="00C15F9E" w:rsidRPr="006F032D">
              <w:rPr>
                <w:color w:val="auto"/>
                <w:sz w:val="28"/>
                <w:szCs w:val="28"/>
              </w:rPr>
              <w:br/>
              <w:t>им объектов (при необходимости) осуществляет прое</w:t>
            </w:r>
            <w:r w:rsidR="00F63091">
              <w:rPr>
                <w:color w:val="auto"/>
                <w:sz w:val="28"/>
                <w:szCs w:val="28"/>
              </w:rPr>
              <w:t xml:space="preserve">ктная организация </w:t>
            </w:r>
            <w:r w:rsidR="00F63091">
              <w:rPr>
                <w:color w:val="auto"/>
                <w:sz w:val="28"/>
                <w:szCs w:val="28"/>
              </w:rPr>
              <w:br/>
              <w:t>при участии З</w:t>
            </w:r>
            <w:r w:rsidR="00C15F9E" w:rsidRPr="006F032D">
              <w:rPr>
                <w:color w:val="auto"/>
                <w:sz w:val="28"/>
                <w:szCs w:val="28"/>
              </w:rPr>
              <w:t>аказчика</w:t>
            </w:r>
            <w:r>
              <w:rPr>
                <w:color w:val="auto"/>
                <w:sz w:val="28"/>
                <w:szCs w:val="28"/>
              </w:rPr>
              <w:t>;</w:t>
            </w:r>
          </w:p>
          <w:p w:rsidR="001B4399" w:rsidRPr="005E54C3" w:rsidRDefault="00D94D9E" w:rsidP="006F032D">
            <w:pPr>
              <w:pStyle w:val="Default"/>
              <w:spacing w:line="360" w:lineRule="exact"/>
              <w:jc w:val="both"/>
              <w:rPr>
                <w:spacing w:val="-6"/>
                <w:sz w:val="28"/>
                <w:szCs w:val="28"/>
              </w:rPr>
            </w:pPr>
            <w:r w:rsidRPr="00C71408">
              <w:rPr>
                <w:color w:val="auto"/>
                <w:sz w:val="28"/>
                <w:szCs w:val="28"/>
              </w:rPr>
              <w:t>2) </w:t>
            </w:r>
            <w:r w:rsidRPr="00C71408">
              <w:rPr>
                <w:spacing w:val="-6"/>
                <w:sz w:val="28"/>
                <w:szCs w:val="28"/>
              </w:rPr>
              <w:t>выбранные/изменяемые проектные решения согласовываются с Заказчиком</w:t>
            </w:r>
          </w:p>
        </w:tc>
      </w:tr>
      <w:tr w:rsidR="00C71408" w:rsidRPr="00821F70" w:rsidTr="001351EA">
        <w:tc>
          <w:tcPr>
            <w:tcW w:w="3870" w:type="dxa"/>
          </w:tcPr>
          <w:p w:rsidR="00C71408" w:rsidRPr="003F0028" w:rsidRDefault="00C71408" w:rsidP="00C71408">
            <w:pPr>
              <w:pStyle w:val="Default"/>
              <w:spacing w:line="360" w:lineRule="exact"/>
              <w:rPr>
                <w:color w:val="auto"/>
                <w:sz w:val="28"/>
                <w:szCs w:val="28"/>
              </w:rPr>
            </w:pPr>
            <w:r w:rsidRPr="003F0028">
              <w:rPr>
                <w:color w:val="auto"/>
                <w:sz w:val="28"/>
                <w:szCs w:val="28"/>
              </w:rPr>
              <w:t>27.</w:t>
            </w:r>
            <w:r w:rsidRPr="003F0028">
              <w:rPr>
                <w:rStyle w:val="30"/>
                <w:rFonts w:eastAsia="Calibri"/>
                <w:color w:val="auto"/>
                <w:sz w:val="28"/>
                <w:szCs w:val="28"/>
              </w:rPr>
              <w:t> </w:t>
            </w:r>
            <w:r w:rsidRPr="003F0028">
              <w:rPr>
                <w:rStyle w:val="95pt0pt"/>
                <w:rFonts w:eastAsia="Calibri"/>
                <w:color w:val="auto"/>
                <w:sz w:val="28"/>
                <w:szCs w:val="28"/>
              </w:rPr>
              <w:t xml:space="preserve">Необходимость представления проектной документации </w:t>
            </w:r>
            <w:r>
              <w:rPr>
                <w:rStyle w:val="95pt0pt"/>
                <w:rFonts w:eastAsia="Calibri"/>
                <w:color w:val="auto"/>
                <w:sz w:val="28"/>
                <w:szCs w:val="28"/>
              </w:rPr>
              <w:br/>
            </w:r>
            <w:r w:rsidRPr="003F0028">
              <w:rPr>
                <w:rStyle w:val="95pt0pt"/>
                <w:rFonts w:eastAsia="Calibri"/>
                <w:color w:val="auto"/>
                <w:sz w:val="28"/>
                <w:szCs w:val="28"/>
              </w:rPr>
              <w:t>на государственную экспертизу</w:t>
            </w:r>
          </w:p>
        </w:tc>
        <w:tc>
          <w:tcPr>
            <w:tcW w:w="5769" w:type="dxa"/>
          </w:tcPr>
          <w:p w:rsidR="00C71408" w:rsidRDefault="00C71408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  <w:p w:rsidR="00052A9B" w:rsidRDefault="00052A9B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  <w:p w:rsidR="00052A9B" w:rsidRDefault="00052A9B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  <w:p w:rsidR="00052A9B" w:rsidRDefault="00052A9B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  <w:p w:rsidR="00052A9B" w:rsidRDefault="00052A9B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  <w:p w:rsidR="00052A9B" w:rsidRPr="006F032D" w:rsidRDefault="00052A9B" w:rsidP="009E44DE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C71408" w:rsidRPr="00821F70" w:rsidTr="001351EA">
        <w:tc>
          <w:tcPr>
            <w:tcW w:w="3870" w:type="dxa"/>
          </w:tcPr>
          <w:p w:rsidR="00C71408" w:rsidRPr="00C15F9E" w:rsidRDefault="00C71408" w:rsidP="00C15F9E">
            <w:pPr>
              <w:tabs>
                <w:tab w:val="left" w:pos="0"/>
                <w:tab w:val="left" w:pos="1140"/>
              </w:tabs>
              <w:snapToGrid w:val="0"/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C15F9E">
              <w:rPr>
                <w:rFonts w:ascii="Times New Roman" w:hAnsi="Times New Roman"/>
                <w:sz w:val="28"/>
                <w:szCs w:val="28"/>
              </w:rPr>
              <w:t>. Требования по увязке</w:t>
            </w:r>
            <w:r w:rsidRPr="00C15F9E">
              <w:rPr>
                <w:rFonts w:ascii="Times New Roman" w:hAnsi="Times New Roman"/>
                <w:sz w:val="28"/>
                <w:szCs w:val="28"/>
              </w:rPr>
              <w:br/>
              <w:t>с другими проектами</w:t>
            </w:r>
          </w:p>
        </w:tc>
        <w:tc>
          <w:tcPr>
            <w:tcW w:w="5769" w:type="dxa"/>
          </w:tcPr>
          <w:p w:rsidR="00C71408" w:rsidRDefault="00C71408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F032D">
              <w:rPr>
                <w:color w:val="auto"/>
                <w:sz w:val="28"/>
                <w:szCs w:val="28"/>
              </w:rPr>
              <w:t>не требуется</w:t>
            </w:r>
          </w:p>
          <w:p w:rsidR="00052A9B" w:rsidRDefault="00052A9B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  <w:p w:rsidR="001B4399" w:rsidRDefault="001B4399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  <w:p w:rsidR="001B4399" w:rsidRPr="006F032D" w:rsidRDefault="001B4399" w:rsidP="006F032D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C71408" w:rsidRPr="00821F70" w:rsidTr="001351EA">
        <w:tc>
          <w:tcPr>
            <w:tcW w:w="3870" w:type="dxa"/>
          </w:tcPr>
          <w:p w:rsidR="00C71408" w:rsidRPr="003F0028" w:rsidRDefault="00C71408" w:rsidP="00C71408">
            <w:pPr>
              <w:pStyle w:val="Default"/>
              <w:spacing w:line="360" w:lineRule="exact"/>
              <w:rPr>
                <w:color w:val="auto"/>
                <w:sz w:val="28"/>
                <w:szCs w:val="28"/>
              </w:rPr>
            </w:pPr>
            <w:r w:rsidRPr="003F0028">
              <w:rPr>
                <w:color w:val="auto"/>
                <w:sz w:val="28"/>
                <w:szCs w:val="28"/>
              </w:rPr>
              <w:t xml:space="preserve">29. Требования </w:t>
            </w:r>
            <w:r>
              <w:rPr>
                <w:color w:val="auto"/>
                <w:sz w:val="28"/>
                <w:szCs w:val="28"/>
              </w:rPr>
              <w:br/>
            </w:r>
            <w:r w:rsidRPr="003F0028">
              <w:rPr>
                <w:color w:val="auto"/>
                <w:sz w:val="28"/>
                <w:szCs w:val="28"/>
              </w:rPr>
              <w:t xml:space="preserve">по представлению документации для проведения </w:t>
            </w:r>
            <w:r w:rsidRPr="003F0028">
              <w:rPr>
                <w:color w:val="auto"/>
                <w:sz w:val="28"/>
                <w:szCs w:val="28"/>
              </w:rPr>
              <w:lastRenderedPageBreak/>
              <w:t xml:space="preserve">конкурса по выбору подрядчиков </w:t>
            </w:r>
            <w:r>
              <w:rPr>
                <w:color w:val="auto"/>
                <w:sz w:val="28"/>
                <w:szCs w:val="28"/>
              </w:rPr>
              <w:br/>
            </w:r>
            <w:r w:rsidRPr="003F0028">
              <w:rPr>
                <w:color w:val="auto"/>
                <w:sz w:val="28"/>
                <w:szCs w:val="28"/>
              </w:rPr>
              <w:t>на строительство</w:t>
            </w:r>
          </w:p>
        </w:tc>
        <w:tc>
          <w:tcPr>
            <w:tcW w:w="5769" w:type="dxa"/>
          </w:tcPr>
          <w:p w:rsidR="004F516A" w:rsidRPr="004C1D0B" w:rsidRDefault="004F516A" w:rsidP="004F516A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1) в</w:t>
            </w:r>
            <w:r w:rsidRPr="004C1D0B">
              <w:rPr>
                <w:color w:val="auto"/>
                <w:sz w:val="28"/>
                <w:szCs w:val="28"/>
              </w:rPr>
              <w:t xml:space="preserve">ыполнить разработку технической части конкурсной документации с приложением  формы № 3 (перечень закупаемого </w:t>
            </w:r>
            <w:r w:rsidRPr="004C1D0B">
              <w:rPr>
                <w:color w:val="auto"/>
                <w:sz w:val="28"/>
                <w:szCs w:val="28"/>
              </w:rPr>
              <w:lastRenderedPageBreak/>
              <w:t xml:space="preserve">оборудования с указанием наименований, типов, комплектности, количества и сметных цен) и № 13 (описание функционально-технических характеристик оборудования), ведомости основных объемов работ </w:t>
            </w:r>
            <w:r w:rsidRPr="004C1D0B">
              <w:rPr>
                <w:color w:val="auto"/>
                <w:sz w:val="28"/>
                <w:szCs w:val="28"/>
              </w:rPr>
              <w:br/>
              <w:t xml:space="preserve">и материалов, в полной мере отображающую объемы, заложенные в локальных сметах </w:t>
            </w:r>
            <w:r w:rsidRPr="004C1D0B">
              <w:rPr>
                <w:color w:val="auto"/>
                <w:sz w:val="28"/>
                <w:szCs w:val="28"/>
              </w:rPr>
              <w:br/>
              <w:t>(в формате .</w:t>
            </w:r>
            <w:proofErr w:type="spellStart"/>
            <w:r w:rsidRPr="004C1D0B">
              <w:rPr>
                <w:color w:val="auto"/>
                <w:sz w:val="28"/>
                <w:szCs w:val="28"/>
              </w:rPr>
              <w:t>xls</w:t>
            </w:r>
            <w:proofErr w:type="spellEnd"/>
            <w:r w:rsidRPr="004C1D0B">
              <w:rPr>
                <w:color w:val="auto"/>
                <w:sz w:val="28"/>
                <w:szCs w:val="28"/>
              </w:rPr>
              <w:t>), потребность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br/>
            </w:r>
            <w:r w:rsidRPr="004C1D0B">
              <w:rPr>
                <w:color w:val="auto"/>
                <w:sz w:val="28"/>
                <w:szCs w:val="28"/>
              </w:rPr>
              <w:t xml:space="preserve">в производственных мощностях, необходимых для оптимального </w:t>
            </w:r>
            <w:r>
              <w:rPr>
                <w:color w:val="auto"/>
                <w:sz w:val="28"/>
                <w:szCs w:val="28"/>
              </w:rPr>
              <w:br/>
            </w:r>
            <w:r w:rsidRPr="004C1D0B">
              <w:rPr>
                <w:color w:val="auto"/>
                <w:sz w:val="28"/>
                <w:szCs w:val="28"/>
              </w:rPr>
              <w:t xml:space="preserve">и своевременного производства работ </w:t>
            </w:r>
            <w:r>
              <w:rPr>
                <w:color w:val="auto"/>
                <w:sz w:val="28"/>
                <w:szCs w:val="28"/>
              </w:rPr>
              <w:br/>
            </w:r>
            <w:r w:rsidRPr="004C1D0B">
              <w:rPr>
                <w:color w:val="auto"/>
                <w:sz w:val="28"/>
                <w:szCs w:val="28"/>
              </w:rPr>
              <w:t>по объекту с подробным обоснованием характеристик выбранной техники;</w:t>
            </w:r>
          </w:p>
          <w:p w:rsidR="001B4399" w:rsidRPr="001B4399" w:rsidRDefault="004F516A" w:rsidP="004F516A">
            <w:pPr>
              <w:pStyle w:val="Default"/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 </w:t>
            </w:r>
            <w:r w:rsidRPr="00C9171D">
              <w:rPr>
                <w:sz w:val="28"/>
                <w:szCs w:val="28"/>
              </w:rPr>
              <w:t xml:space="preserve">конкурсная документация представляется </w:t>
            </w:r>
            <w:r w:rsidRPr="00C9171D">
              <w:rPr>
                <w:sz w:val="28"/>
                <w:szCs w:val="28"/>
              </w:rPr>
              <w:br/>
              <w:t xml:space="preserve">на отдельном </w:t>
            </w:r>
            <w:r>
              <w:rPr>
                <w:sz w:val="28"/>
                <w:szCs w:val="28"/>
              </w:rPr>
              <w:t>электронном</w:t>
            </w:r>
            <w:r w:rsidRPr="00C9171D">
              <w:rPr>
                <w:sz w:val="28"/>
                <w:szCs w:val="28"/>
              </w:rPr>
              <w:t xml:space="preserve"> носителе</w:t>
            </w:r>
            <w:r>
              <w:rPr>
                <w:sz w:val="28"/>
                <w:szCs w:val="28"/>
              </w:rPr>
              <w:br/>
            </w:r>
            <w:r w:rsidRPr="00C9171D">
              <w:rPr>
                <w:sz w:val="28"/>
                <w:szCs w:val="28"/>
              </w:rPr>
              <w:t>в редактируемом формате</w:t>
            </w:r>
            <w:r>
              <w:rPr>
                <w:sz w:val="28"/>
                <w:szCs w:val="28"/>
              </w:rPr>
              <w:t xml:space="preserve">. </w:t>
            </w:r>
            <w:r w:rsidRPr="00BF0813">
              <w:rPr>
                <w:sz w:val="28"/>
                <w:szCs w:val="28"/>
              </w:rPr>
              <w:t>В спецификациях предусмотреть разделение на оборудование и материалы</w:t>
            </w:r>
          </w:p>
        </w:tc>
      </w:tr>
    </w:tbl>
    <w:p w:rsidR="00870E17" w:rsidRDefault="00870E17" w:rsidP="0050144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B4399" w:rsidRDefault="001B4399" w:rsidP="0050144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B4399" w:rsidRDefault="001B4399" w:rsidP="0050144B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70E17" w:rsidRDefault="00870E17" w:rsidP="00870E17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начальника </w:t>
      </w:r>
      <w:proofErr w:type="spellStart"/>
      <w:r>
        <w:rPr>
          <w:rFonts w:ascii="Times New Roman" w:hAnsi="Times New Roman"/>
          <w:sz w:val="28"/>
          <w:szCs w:val="28"/>
        </w:rPr>
        <w:t>Трансэнерго</w:t>
      </w:r>
      <w:proofErr w:type="spellEnd"/>
    </w:p>
    <w:p w:rsidR="00870E17" w:rsidRDefault="00870E17" w:rsidP="00870E17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инвестициям и капитальному ремонту – </w:t>
      </w:r>
    </w:p>
    <w:p w:rsidR="00870E17" w:rsidRDefault="00870E17" w:rsidP="00870E17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слу</w:t>
      </w:r>
      <w:r w:rsidR="00C15F9E">
        <w:rPr>
          <w:rFonts w:ascii="Times New Roman" w:hAnsi="Times New Roman"/>
          <w:sz w:val="28"/>
          <w:szCs w:val="28"/>
        </w:rPr>
        <w:t xml:space="preserve">жбы заказчика </w:t>
      </w:r>
      <w:r w:rsidR="00C15F9E">
        <w:rPr>
          <w:rFonts w:ascii="Times New Roman" w:hAnsi="Times New Roman"/>
          <w:sz w:val="28"/>
          <w:szCs w:val="28"/>
        </w:rPr>
        <w:tab/>
      </w:r>
      <w:r w:rsidR="00C15F9E">
        <w:rPr>
          <w:rFonts w:ascii="Times New Roman" w:hAnsi="Times New Roman"/>
          <w:sz w:val="28"/>
          <w:szCs w:val="28"/>
        </w:rPr>
        <w:tab/>
      </w:r>
      <w:r w:rsidR="00C15F9E">
        <w:rPr>
          <w:rFonts w:ascii="Times New Roman" w:hAnsi="Times New Roman"/>
          <w:sz w:val="28"/>
          <w:szCs w:val="28"/>
        </w:rPr>
        <w:tab/>
      </w:r>
      <w:r w:rsidR="00C15F9E">
        <w:rPr>
          <w:rFonts w:ascii="Times New Roman" w:hAnsi="Times New Roman"/>
          <w:sz w:val="28"/>
          <w:szCs w:val="28"/>
        </w:rPr>
        <w:tab/>
      </w:r>
      <w:r w:rsidR="00C15F9E">
        <w:rPr>
          <w:rFonts w:ascii="Times New Roman" w:hAnsi="Times New Roman"/>
          <w:sz w:val="28"/>
          <w:szCs w:val="28"/>
        </w:rPr>
        <w:tab/>
      </w:r>
      <w:r w:rsidR="00C15F9E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>А.Л.Терещенко</w:t>
      </w:r>
    </w:p>
    <w:p w:rsidR="001351EA" w:rsidRDefault="001351EA" w:rsidP="001351EA">
      <w:pPr>
        <w:spacing w:after="0" w:line="240" w:lineRule="exact"/>
        <w:ind w:right="-2"/>
        <w:jc w:val="both"/>
        <w:rPr>
          <w:rFonts w:ascii="Times New Roman" w:hAnsi="Times New Roman"/>
          <w:sz w:val="20"/>
          <w:szCs w:val="20"/>
        </w:rPr>
      </w:pPr>
    </w:p>
    <w:p w:rsidR="001E47C5" w:rsidRDefault="001E47C5" w:rsidP="001351EA">
      <w:pPr>
        <w:spacing w:after="0" w:line="240" w:lineRule="exact"/>
        <w:ind w:right="-2"/>
        <w:jc w:val="both"/>
        <w:rPr>
          <w:rFonts w:ascii="Times New Roman" w:hAnsi="Times New Roman"/>
          <w:sz w:val="20"/>
          <w:szCs w:val="20"/>
        </w:rPr>
      </w:pPr>
    </w:p>
    <w:p w:rsidR="00B106B1" w:rsidRDefault="00B106B1" w:rsidP="00870E17">
      <w:pPr>
        <w:spacing w:after="0" w:line="240" w:lineRule="exact"/>
        <w:ind w:right="142"/>
        <w:jc w:val="both"/>
        <w:rPr>
          <w:rFonts w:ascii="Times New Roman" w:hAnsi="Times New Roman"/>
          <w:sz w:val="20"/>
          <w:szCs w:val="20"/>
        </w:rPr>
      </w:pPr>
    </w:p>
    <w:p w:rsidR="000D79C6" w:rsidRDefault="000D79C6" w:rsidP="00870E17">
      <w:pPr>
        <w:spacing w:after="0" w:line="240" w:lineRule="exact"/>
        <w:ind w:right="142"/>
        <w:jc w:val="both"/>
        <w:rPr>
          <w:rFonts w:ascii="Times New Roman" w:hAnsi="Times New Roman"/>
          <w:sz w:val="20"/>
          <w:szCs w:val="20"/>
        </w:rPr>
      </w:pPr>
    </w:p>
    <w:p w:rsidR="002F0FA7" w:rsidRDefault="002F0FA7" w:rsidP="00870E17">
      <w:pPr>
        <w:spacing w:after="0" w:line="240" w:lineRule="exact"/>
        <w:ind w:right="142"/>
        <w:jc w:val="both"/>
        <w:rPr>
          <w:rFonts w:ascii="Times New Roman" w:hAnsi="Times New Roman"/>
          <w:sz w:val="20"/>
          <w:szCs w:val="20"/>
        </w:rPr>
      </w:pPr>
    </w:p>
    <w:p w:rsidR="005E54C3" w:rsidRDefault="005E54C3" w:rsidP="00870E17">
      <w:pPr>
        <w:spacing w:after="0" w:line="240" w:lineRule="exact"/>
        <w:ind w:right="142"/>
        <w:jc w:val="both"/>
        <w:rPr>
          <w:rFonts w:ascii="Times New Roman" w:hAnsi="Times New Roman"/>
          <w:sz w:val="20"/>
          <w:szCs w:val="20"/>
        </w:rPr>
      </w:pPr>
    </w:p>
    <w:p w:rsidR="005E54C3" w:rsidRDefault="005E54C3" w:rsidP="00870E17">
      <w:pPr>
        <w:spacing w:after="0" w:line="240" w:lineRule="exact"/>
        <w:ind w:right="142"/>
        <w:jc w:val="both"/>
        <w:rPr>
          <w:rFonts w:ascii="Times New Roman" w:hAnsi="Times New Roman"/>
          <w:sz w:val="20"/>
          <w:szCs w:val="20"/>
        </w:rPr>
      </w:pPr>
    </w:p>
    <w:p w:rsidR="005E54C3" w:rsidRDefault="005E54C3" w:rsidP="00870E17">
      <w:pPr>
        <w:spacing w:after="0" w:line="240" w:lineRule="exact"/>
        <w:ind w:right="142"/>
        <w:jc w:val="both"/>
        <w:rPr>
          <w:rFonts w:ascii="Times New Roman" w:hAnsi="Times New Roman"/>
          <w:sz w:val="20"/>
          <w:szCs w:val="20"/>
        </w:rPr>
      </w:pPr>
    </w:p>
    <w:p w:rsidR="00052A9B" w:rsidRDefault="00052A9B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052A9B" w:rsidRDefault="00052A9B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052A9B" w:rsidRDefault="00052A9B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052A9B" w:rsidRDefault="00052A9B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052A9B" w:rsidRDefault="00052A9B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052A9B" w:rsidRDefault="00052A9B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613460" w:rsidRDefault="00613460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052A9B" w:rsidRDefault="00052A9B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7075A1" w:rsidRDefault="007075A1" w:rsidP="004F516A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D906AF" w:rsidRPr="00C86665" w:rsidRDefault="00D906AF" w:rsidP="00AF3E79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sectPr w:rsidR="00D906AF" w:rsidRPr="00C86665" w:rsidSect="00C15F9E">
      <w:headerReference w:type="default" r:id="rId8"/>
      <w:pgSz w:w="11906" w:h="16838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9FF" w:rsidRDefault="009839FF" w:rsidP="0049134A">
      <w:pPr>
        <w:spacing w:after="0" w:line="240" w:lineRule="auto"/>
      </w:pPr>
      <w:r>
        <w:separator/>
      </w:r>
    </w:p>
  </w:endnote>
  <w:endnote w:type="continuationSeparator" w:id="0">
    <w:p w:rsidR="009839FF" w:rsidRDefault="009839FF" w:rsidP="0049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9FF" w:rsidRDefault="009839FF" w:rsidP="0049134A">
      <w:pPr>
        <w:spacing w:after="0" w:line="240" w:lineRule="auto"/>
      </w:pPr>
      <w:r>
        <w:separator/>
      </w:r>
    </w:p>
  </w:footnote>
  <w:footnote w:type="continuationSeparator" w:id="0">
    <w:p w:rsidR="009839FF" w:rsidRDefault="009839FF" w:rsidP="00491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A9B" w:rsidRPr="0049134A" w:rsidRDefault="002C215D" w:rsidP="0049134A">
    <w:pPr>
      <w:pStyle w:val="a9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49134A">
      <w:rPr>
        <w:rFonts w:ascii="Times New Roman" w:hAnsi="Times New Roman"/>
        <w:sz w:val="28"/>
        <w:szCs w:val="28"/>
      </w:rPr>
      <w:fldChar w:fldCharType="begin"/>
    </w:r>
    <w:r w:rsidR="00052A9B" w:rsidRPr="0049134A">
      <w:rPr>
        <w:rFonts w:ascii="Times New Roman" w:hAnsi="Times New Roman"/>
        <w:sz w:val="28"/>
        <w:szCs w:val="28"/>
      </w:rPr>
      <w:instrText xml:space="preserve"> PAGE   \* MERGEFORMAT </w:instrText>
    </w:r>
    <w:r w:rsidRPr="0049134A">
      <w:rPr>
        <w:rFonts w:ascii="Times New Roman" w:hAnsi="Times New Roman"/>
        <w:sz w:val="28"/>
        <w:szCs w:val="28"/>
      </w:rPr>
      <w:fldChar w:fldCharType="separate"/>
    </w:r>
    <w:r w:rsidR="00F43569">
      <w:rPr>
        <w:rFonts w:ascii="Times New Roman" w:hAnsi="Times New Roman"/>
        <w:noProof/>
        <w:sz w:val="28"/>
        <w:szCs w:val="28"/>
      </w:rPr>
      <w:t>4</w:t>
    </w:r>
    <w:r w:rsidRPr="0049134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5BF4"/>
    <w:multiLevelType w:val="multilevel"/>
    <w:tmpl w:val="0554D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8FA08D4"/>
    <w:multiLevelType w:val="multilevel"/>
    <w:tmpl w:val="857C4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CAE1D1E"/>
    <w:multiLevelType w:val="multilevel"/>
    <w:tmpl w:val="0554D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3F55FF3"/>
    <w:multiLevelType w:val="multilevel"/>
    <w:tmpl w:val="7610CB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6AB5E8B"/>
    <w:multiLevelType w:val="multilevel"/>
    <w:tmpl w:val="0554D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A334EAA"/>
    <w:multiLevelType w:val="hybridMultilevel"/>
    <w:tmpl w:val="3D6CEB6C"/>
    <w:lvl w:ilvl="0" w:tplc="F6A6EE58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B5570A"/>
    <w:multiLevelType w:val="hybridMultilevel"/>
    <w:tmpl w:val="4238C1AE"/>
    <w:lvl w:ilvl="0" w:tplc="AB5C743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D5572"/>
    <w:multiLevelType w:val="hybridMultilevel"/>
    <w:tmpl w:val="255ECF1A"/>
    <w:lvl w:ilvl="0" w:tplc="078C020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1235D"/>
    <w:multiLevelType w:val="hybridMultilevel"/>
    <w:tmpl w:val="30BAC608"/>
    <w:lvl w:ilvl="0" w:tplc="996AF3F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44A3"/>
    <w:rsid w:val="00005828"/>
    <w:rsid w:val="00007666"/>
    <w:rsid w:val="00010FFD"/>
    <w:rsid w:val="00012C53"/>
    <w:rsid w:val="00021761"/>
    <w:rsid w:val="00027EB2"/>
    <w:rsid w:val="000326EB"/>
    <w:rsid w:val="000351A5"/>
    <w:rsid w:val="00045866"/>
    <w:rsid w:val="00050F74"/>
    <w:rsid w:val="0005123C"/>
    <w:rsid w:val="00052A9B"/>
    <w:rsid w:val="00052CB6"/>
    <w:rsid w:val="00066F03"/>
    <w:rsid w:val="0007215C"/>
    <w:rsid w:val="00072A00"/>
    <w:rsid w:val="000838DA"/>
    <w:rsid w:val="00096D69"/>
    <w:rsid w:val="00097E52"/>
    <w:rsid w:val="000A35A7"/>
    <w:rsid w:val="000A4916"/>
    <w:rsid w:val="000A67A8"/>
    <w:rsid w:val="000A6B6C"/>
    <w:rsid w:val="000B260E"/>
    <w:rsid w:val="000D318A"/>
    <w:rsid w:val="000D6481"/>
    <w:rsid w:val="000D79C6"/>
    <w:rsid w:val="000E24C8"/>
    <w:rsid w:val="000E73F9"/>
    <w:rsid w:val="000E7836"/>
    <w:rsid w:val="000F0FBD"/>
    <w:rsid w:val="000F2718"/>
    <w:rsid w:val="000F327D"/>
    <w:rsid w:val="000F43B2"/>
    <w:rsid w:val="000F4CC8"/>
    <w:rsid w:val="000F70FC"/>
    <w:rsid w:val="0010148F"/>
    <w:rsid w:val="001116F3"/>
    <w:rsid w:val="00115A19"/>
    <w:rsid w:val="00116F98"/>
    <w:rsid w:val="00121CB6"/>
    <w:rsid w:val="00122160"/>
    <w:rsid w:val="00126A8B"/>
    <w:rsid w:val="00127253"/>
    <w:rsid w:val="001351EA"/>
    <w:rsid w:val="00136732"/>
    <w:rsid w:val="001465B2"/>
    <w:rsid w:val="00155262"/>
    <w:rsid w:val="00171993"/>
    <w:rsid w:val="001719CF"/>
    <w:rsid w:val="0018236C"/>
    <w:rsid w:val="00185CD1"/>
    <w:rsid w:val="00186558"/>
    <w:rsid w:val="00186E11"/>
    <w:rsid w:val="001876B6"/>
    <w:rsid w:val="00192C87"/>
    <w:rsid w:val="00195F2C"/>
    <w:rsid w:val="001A67A9"/>
    <w:rsid w:val="001B3C31"/>
    <w:rsid w:val="001B4399"/>
    <w:rsid w:val="001C0DF2"/>
    <w:rsid w:val="001C3632"/>
    <w:rsid w:val="001D1BDF"/>
    <w:rsid w:val="001D2116"/>
    <w:rsid w:val="001D42D9"/>
    <w:rsid w:val="001E03F3"/>
    <w:rsid w:val="001E2262"/>
    <w:rsid w:val="001E47C5"/>
    <w:rsid w:val="001F16E4"/>
    <w:rsid w:val="001F2B6D"/>
    <w:rsid w:val="00200502"/>
    <w:rsid w:val="00204648"/>
    <w:rsid w:val="0020563E"/>
    <w:rsid w:val="00217FE7"/>
    <w:rsid w:val="002228BB"/>
    <w:rsid w:val="00222B95"/>
    <w:rsid w:val="00223326"/>
    <w:rsid w:val="00224F1B"/>
    <w:rsid w:val="00226FB1"/>
    <w:rsid w:val="002271B8"/>
    <w:rsid w:val="00230536"/>
    <w:rsid w:val="00233243"/>
    <w:rsid w:val="002334EA"/>
    <w:rsid w:val="00235DEE"/>
    <w:rsid w:val="00255457"/>
    <w:rsid w:val="0026092D"/>
    <w:rsid w:val="00267A8D"/>
    <w:rsid w:val="00276D5B"/>
    <w:rsid w:val="002812BB"/>
    <w:rsid w:val="00282130"/>
    <w:rsid w:val="00284654"/>
    <w:rsid w:val="00290DE8"/>
    <w:rsid w:val="00292709"/>
    <w:rsid w:val="00292E1B"/>
    <w:rsid w:val="002944E1"/>
    <w:rsid w:val="002A369A"/>
    <w:rsid w:val="002A38B4"/>
    <w:rsid w:val="002B7FB1"/>
    <w:rsid w:val="002C09E6"/>
    <w:rsid w:val="002C215D"/>
    <w:rsid w:val="002C3BDC"/>
    <w:rsid w:val="002C5624"/>
    <w:rsid w:val="002C58D8"/>
    <w:rsid w:val="002F0FA7"/>
    <w:rsid w:val="002F52C6"/>
    <w:rsid w:val="003008D8"/>
    <w:rsid w:val="00300A66"/>
    <w:rsid w:val="003042A0"/>
    <w:rsid w:val="00312CBD"/>
    <w:rsid w:val="00315E81"/>
    <w:rsid w:val="003205BC"/>
    <w:rsid w:val="00341F4A"/>
    <w:rsid w:val="00363321"/>
    <w:rsid w:val="00393178"/>
    <w:rsid w:val="00396696"/>
    <w:rsid w:val="003A7C51"/>
    <w:rsid w:val="003B0670"/>
    <w:rsid w:val="003B44F1"/>
    <w:rsid w:val="003B4FFB"/>
    <w:rsid w:val="003B7B69"/>
    <w:rsid w:val="003C040E"/>
    <w:rsid w:val="003C201F"/>
    <w:rsid w:val="003C2CFB"/>
    <w:rsid w:val="003D10C1"/>
    <w:rsid w:val="003E29DD"/>
    <w:rsid w:val="003E4BBB"/>
    <w:rsid w:val="003F34E4"/>
    <w:rsid w:val="003F5054"/>
    <w:rsid w:val="003F7F01"/>
    <w:rsid w:val="004159E9"/>
    <w:rsid w:val="00416325"/>
    <w:rsid w:val="0041661B"/>
    <w:rsid w:val="00427087"/>
    <w:rsid w:val="0042747E"/>
    <w:rsid w:val="004313F0"/>
    <w:rsid w:val="00433C8A"/>
    <w:rsid w:val="00435AB2"/>
    <w:rsid w:val="00437F7D"/>
    <w:rsid w:val="00440336"/>
    <w:rsid w:val="0044676F"/>
    <w:rsid w:val="00453342"/>
    <w:rsid w:val="0047738B"/>
    <w:rsid w:val="004831BD"/>
    <w:rsid w:val="0049134A"/>
    <w:rsid w:val="00495928"/>
    <w:rsid w:val="0049642A"/>
    <w:rsid w:val="004A453D"/>
    <w:rsid w:val="004A62C7"/>
    <w:rsid w:val="004B026D"/>
    <w:rsid w:val="004B20D7"/>
    <w:rsid w:val="004B25B5"/>
    <w:rsid w:val="004B5D3F"/>
    <w:rsid w:val="004C1E31"/>
    <w:rsid w:val="004C5942"/>
    <w:rsid w:val="004C7540"/>
    <w:rsid w:val="004D3C42"/>
    <w:rsid w:val="004E13B1"/>
    <w:rsid w:val="004F214E"/>
    <w:rsid w:val="004F516A"/>
    <w:rsid w:val="004F70CA"/>
    <w:rsid w:val="0050144B"/>
    <w:rsid w:val="00502084"/>
    <w:rsid w:val="005110B3"/>
    <w:rsid w:val="0052028E"/>
    <w:rsid w:val="00522852"/>
    <w:rsid w:val="00525F36"/>
    <w:rsid w:val="005312E8"/>
    <w:rsid w:val="00533F4C"/>
    <w:rsid w:val="00536F25"/>
    <w:rsid w:val="00546718"/>
    <w:rsid w:val="00547C8B"/>
    <w:rsid w:val="00560523"/>
    <w:rsid w:val="005651CE"/>
    <w:rsid w:val="00575D99"/>
    <w:rsid w:val="00584118"/>
    <w:rsid w:val="00586014"/>
    <w:rsid w:val="005876A8"/>
    <w:rsid w:val="00591276"/>
    <w:rsid w:val="00591CC8"/>
    <w:rsid w:val="0059229B"/>
    <w:rsid w:val="005A177B"/>
    <w:rsid w:val="005A3BBF"/>
    <w:rsid w:val="005A7823"/>
    <w:rsid w:val="005C1DF3"/>
    <w:rsid w:val="005D787E"/>
    <w:rsid w:val="005E28D6"/>
    <w:rsid w:val="005E2D78"/>
    <w:rsid w:val="005E54C3"/>
    <w:rsid w:val="005F1A4D"/>
    <w:rsid w:val="005F6580"/>
    <w:rsid w:val="005F66CA"/>
    <w:rsid w:val="0060119B"/>
    <w:rsid w:val="00613460"/>
    <w:rsid w:val="006144F7"/>
    <w:rsid w:val="0062256F"/>
    <w:rsid w:val="00625C54"/>
    <w:rsid w:val="006274D1"/>
    <w:rsid w:val="00637EA9"/>
    <w:rsid w:val="00642E18"/>
    <w:rsid w:val="00643A0B"/>
    <w:rsid w:val="00647FFB"/>
    <w:rsid w:val="00650814"/>
    <w:rsid w:val="00655C5A"/>
    <w:rsid w:val="00655DAE"/>
    <w:rsid w:val="00662989"/>
    <w:rsid w:val="006652B8"/>
    <w:rsid w:val="006657D6"/>
    <w:rsid w:val="006749C8"/>
    <w:rsid w:val="0067722C"/>
    <w:rsid w:val="00681010"/>
    <w:rsid w:val="006854DC"/>
    <w:rsid w:val="00686C60"/>
    <w:rsid w:val="006942F8"/>
    <w:rsid w:val="006A042E"/>
    <w:rsid w:val="006B4824"/>
    <w:rsid w:val="006C06A1"/>
    <w:rsid w:val="006C7F12"/>
    <w:rsid w:val="006D38E0"/>
    <w:rsid w:val="006D51EC"/>
    <w:rsid w:val="006D681B"/>
    <w:rsid w:val="006E3C79"/>
    <w:rsid w:val="006E5E78"/>
    <w:rsid w:val="006F032D"/>
    <w:rsid w:val="006F0FF4"/>
    <w:rsid w:val="00701CB0"/>
    <w:rsid w:val="007075A1"/>
    <w:rsid w:val="00712113"/>
    <w:rsid w:val="007129CD"/>
    <w:rsid w:val="00713033"/>
    <w:rsid w:val="00720F06"/>
    <w:rsid w:val="00722432"/>
    <w:rsid w:val="0072675C"/>
    <w:rsid w:val="00735424"/>
    <w:rsid w:val="00736C34"/>
    <w:rsid w:val="00743804"/>
    <w:rsid w:val="00747F24"/>
    <w:rsid w:val="0075358C"/>
    <w:rsid w:val="007540C1"/>
    <w:rsid w:val="00761126"/>
    <w:rsid w:val="00765624"/>
    <w:rsid w:val="00770105"/>
    <w:rsid w:val="00784791"/>
    <w:rsid w:val="00791388"/>
    <w:rsid w:val="007929B9"/>
    <w:rsid w:val="007A32FD"/>
    <w:rsid w:val="007B1890"/>
    <w:rsid w:val="007B7105"/>
    <w:rsid w:val="007C4F32"/>
    <w:rsid w:val="007C563F"/>
    <w:rsid w:val="007C75A9"/>
    <w:rsid w:val="007D4C6F"/>
    <w:rsid w:val="007E4B7A"/>
    <w:rsid w:val="007E5268"/>
    <w:rsid w:val="007E620D"/>
    <w:rsid w:val="007F3E85"/>
    <w:rsid w:val="007F6CBC"/>
    <w:rsid w:val="00802D23"/>
    <w:rsid w:val="00805D52"/>
    <w:rsid w:val="00816BAA"/>
    <w:rsid w:val="00821F70"/>
    <w:rsid w:val="00822839"/>
    <w:rsid w:val="008268F2"/>
    <w:rsid w:val="008332C6"/>
    <w:rsid w:val="008432FA"/>
    <w:rsid w:val="008444A3"/>
    <w:rsid w:val="008449AC"/>
    <w:rsid w:val="00844EF8"/>
    <w:rsid w:val="00850566"/>
    <w:rsid w:val="00850D8A"/>
    <w:rsid w:val="00856913"/>
    <w:rsid w:val="0086367A"/>
    <w:rsid w:val="00870E17"/>
    <w:rsid w:val="00871722"/>
    <w:rsid w:val="0087362F"/>
    <w:rsid w:val="0089009A"/>
    <w:rsid w:val="008A1BE0"/>
    <w:rsid w:val="008B05FD"/>
    <w:rsid w:val="008B1C36"/>
    <w:rsid w:val="008C00CE"/>
    <w:rsid w:val="008C1542"/>
    <w:rsid w:val="008C1BDF"/>
    <w:rsid w:val="008D6B95"/>
    <w:rsid w:val="008E3D7F"/>
    <w:rsid w:val="008E49BF"/>
    <w:rsid w:val="008F0BD2"/>
    <w:rsid w:val="008F12AA"/>
    <w:rsid w:val="008F5BF3"/>
    <w:rsid w:val="00902336"/>
    <w:rsid w:val="0090471A"/>
    <w:rsid w:val="00904C76"/>
    <w:rsid w:val="0091071C"/>
    <w:rsid w:val="00914ABC"/>
    <w:rsid w:val="00917540"/>
    <w:rsid w:val="00917B97"/>
    <w:rsid w:val="0092117F"/>
    <w:rsid w:val="00923EE6"/>
    <w:rsid w:val="009262B1"/>
    <w:rsid w:val="0092769E"/>
    <w:rsid w:val="009335FA"/>
    <w:rsid w:val="00936FA8"/>
    <w:rsid w:val="0094132E"/>
    <w:rsid w:val="00942085"/>
    <w:rsid w:val="0094287A"/>
    <w:rsid w:val="009459F1"/>
    <w:rsid w:val="0094665C"/>
    <w:rsid w:val="00951655"/>
    <w:rsid w:val="00951E38"/>
    <w:rsid w:val="00955C90"/>
    <w:rsid w:val="009666FE"/>
    <w:rsid w:val="009722D7"/>
    <w:rsid w:val="009839FF"/>
    <w:rsid w:val="00984310"/>
    <w:rsid w:val="009847BE"/>
    <w:rsid w:val="00996858"/>
    <w:rsid w:val="009A1449"/>
    <w:rsid w:val="009A255D"/>
    <w:rsid w:val="009A2D49"/>
    <w:rsid w:val="009A3A31"/>
    <w:rsid w:val="009B5149"/>
    <w:rsid w:val="009B6813"/>
    <w:rsid w:val="009C1A10"/>
    <w:rsid w:val="009C5D75"/>
    <w:rsid w:val="009C6F0E"/>
    <w:rsid w:val="009D0B81"/>
    <w:rsid w:val="009D1984"/>
    <w:rsid w:val="009E2029"/>
    <w:rsid w:val="009E44DE"/>
    <w:rsid w:val="009E4604"/>
    <w:rsid w:val="009F6684"/>
    <w:rsid w:val="00A05656"/>
    <w:rsid w:val="00A1579C"/>
    <w:rsid w:val="00A2066F"/>
    <w:rsid w:val="00A271A7"/>
    <w:rsid w:val="00A27397"/>
    <w:rsid w:val="00A27BE0"/>
    <w:rsid w:val="00A31882"/>
    <w:rsid w:val="00A323FF"/>
    <w:rsid w:val="00A32FC1"/>
    <w:rsid w:val="00A44461"/>
    <w:rsid w:val="00A50FAF"/>
    <w:rsid w:val="00A56489"/>
    <w:rsid w:val="00A6006A"/>
    <w:rsid w:val="00A616DE"/>
    <w:rsid w:val="00A65DF0"/>
    <w:rsid w:val="00A8176B"/>
    <w:rsid w:val="00A82EEE"/>
    <w:rsid w:val="00A909AE"/>
    <w:rsid w:val="00A9155B"/>
    <w:rsid w:val="00A93BB8"/>
    <w:rsid w:val="00AA4D60"/>
    <w:rsid w:val="00AA56A8"/>
    <w:rsid w:val="00AB552C"/>
    <w:rsid w:val="00AB79C0"/>
    <w:rsid w:val="00AC292C"/>
    <w:rsid w:val="00AC3BE0"/>
    <w:rsid w:val="00AD4CFF"/>
    <w:rsid w:val="00AD5094"/>
    <w:rsid w:val="00AD5BD5"/>
    <w:rsid w:val="00AE3B70"/>
    <w:rsid w:val="00AE42BC"/>
    <w:rsid w:val="00AF0AA1"/>
    <w:rsid w:val="00AF11E8"/>
    <w:rsid w:val="00AF3E79"/>
    <w:rsid w:val="00AF43D8"/>
    <w:rsid w:val="00B02CD9"/>
    <w:rsid w:val="00B042B3"/>
    <w:rsid w:val="00B06F22"/>
    <w:rsid w:val="00B106B1"/>
    <w:rsid w:val="00B11044"/>
    <w:rsid w:val="00B12953"/>
    <w:rsid w:val="00B13383"/>
    <w:rsid w:val="00B155C9"/>
    <w:rsid w:val="00B22315"/>
    <w:rsid w:val="00B2592B"/>
    <w:rsid w:val="00B36E63"/>
    <w:rsid w:val="00B4331A"/>
    <w:rsid w:val="00B5076B"/>
    <w:rsid w:val="00B56228"/>
    <w:rsid w:val="00B61A2A"/>
    <w:rsid w:val="00B723DB"/>
    <w:rsid w:val="00B77C63"/>
    <w:rsid w:val="00B800EF"/>
    <w:rsid w:val="00B935F0"/>
    <w:rsid w:val="00B94CF4"/>
    <w:rsid w:val="00B95624"/>
    <w:rsid w:val="00B96577"/>
    <w:rsid w:val="00B96668"/>
    <w:rsid w:val="00B97983"/>
    <w:rsid w:val="00BA2C3D"/>
    <w:rsid w:val="00BA5F1D"/>
    <w:rsid w:val="00BB11D2"/>
    <w:rsid w:val="00BB1899"/>
    <w:rsid w:val="00BB432B"/>
    <w:rsid w:val="00BC2117"/>
    <w:rsid w:val="00BC21E8"/>
    <w:rsid w:val="00BC2A68"/>
    <w:rsid w:val="00BC4DFB"/>
    <w:rsid w:val="00BC4F9D"/>
    <w:rsid w:val="00BD5AF9"/>
    <w:rsid w:val="00BD7F66"/>
    <w:rsid w:val="00BE2429"/>
    <w:rsid w:val="00BF355D"/>
    <w:rsid w:val="00BF582F"/>
    <w:rsid w:val="00BF5C07"/>
    <w:rsid w:val="00C04E70"/>
    <w:rsid w:val="00C119C3"/>
    <w:rsid w:val="00C11B37"/>
    <w:rsid w:val="00C15F9E"/>
    <w:rsid w:val="00C23272"/>
    <w:rsid w:val="00C24879"/>
    <w:rsid w:val="00C36968"/>
    <w:rsid w:val="00C41E88"/>
    <w:rsid w:val="00C43299"/>
    <w:rsid w:val="00C45D8A"/>
    <w:rsid w:val="00C462E8"/>
    <w:rsid w:val="00C46E52"/>
    <w:rsid w:val="00C50BEE"/>
    <w:rsid w:val="00C71408"/>
    <w:rsid w:val="00C77CAB"/>
    <w:rsid w:val="00C83BFA"/>
    <w:rsid w:val="00C86EDE"/>
    <w:rsid w:val="00C91BEA"/>
    <w:rsid w:val="00C97DB1"/>
    <w:rsid w:val="00CA0C80"/>
    <w:rsid w:val="00CA76BC"/>
    <w:rsid w:val="00CB0AF1"/>
    <w:rsid w:val="00CB67C0"/>
    <w:rsid w:val="00CC615C"/>
    <w:rsid w:val="00CE26E9"/>
    <w:rsid w:val="00CF031E"/>
    <w:rsid w:val="00CF11E6"/>
    <w:rsid w:val="00CF1BC9"/>
    <w:rsid w:val="00D05B44"/>
    <w:rsid w:val="00D124F0"/>
    <w:rsid w:val="00D16694"/>
    <w:rsid w:val="00D17985"/>
    <w:rsid w:val="00D263DD"/>
    <w:rsid w:val="00D30E97"/>
    <w:rsid w:val="00D34F31"/>
    <w:rsid w:val="00D37908"/>
    <w:rsid w:val="00D46D83"/>
    <w:rsid w:val="00D5543D"/>
    <w:rsid w:val="00D65E3B"/>
    <w:rsid w:val="00D667C7"/>
    <w:rsid w:val="00D74D38"/>
    <w:rsid w:val="00D77478"/>
    <w:rsid w:val="00D80EC6"/>
    <w:rsid w:val="00D846D1"/>
    <w:rsid w:val="00D906AF"/>
    <w:rsid w:val="00D92BF6"/>
    <w:rsid w:val="00D94D9E"/>
    <w:rsid w:val="00DA3B60"/>
    <w:rsid w:val="00DA3F79"/>
    <w:rsid w:val="00DB27BF"/>
    <w:rsid w:val="00DB7034"/>
    <w:rsid w:val="00DC11B1"/>
    <w:rsid w:val="00DC43B8"/>
    <w:rsid w:val="00DD2FF3"/>
    <w:rsid w:val="00DD4824"/>
    <w:rsid w:val="00DE0031"/>
    <w:rsid w:val="00DF0665"/>
    <w:rsid w:val="00E00627"/>
    <w:rsid w:val="00E0085E"/>
    <w:rsid w:val="00E02E99"/>
    <w:rsid w:val="00E036CA"/>
    <w:rsid w:val="00E169F2"/>
    <w:rsid w:val="00E20976"/>
    <w:rsid w:val="00E244D3"/>
    <w:rsid w:val="00E301C2"/>
    <w:rsid w:val="00E37224"/>
    <w:rsid w:val="00E37F2C"/>
    <w:rsid w:val="00E46191"/>
    <w:rsid w:val="00E541BC"/>
    <w:rsid w:val="00E5608F"/>
    <w:rsid w:val="00E572B2"/>
    <w:rsid w:val="00E57726"/>
    <w:rsid w:val="00E60054"/>
    <w:rsid w:val="00E61EA3"/>
    <w:rsid w:val="00E71232"/>
    <w:rsid w:val="00E734AC"/>
    <w:rsid w:val="00E74B76"/>
    <w:rsid w:val="00E75CEC"/>
    <w:rsid w:val="00E8083F"/>
    <w:rsid w:val="00E856C4"/>
    <w:rsid w:val="00E87FAA"/>
    <w:rsid w:val="00E910BD"/>
    <w:rsid w:val="00E91520"/>
    <w:rsid w:val="00E9242E"/>
    <w:rsid w:val="00E968BE"/>
    <w:rsid w:val="00EA3D46"/>
    <w:rsid w:val="00EA401C"/>
    <w:rsid w:val="00EA5FE4"/>
    <w:rsid w:val="00EA7C50"/>
    <w:rsid w:val="00EB01F9"/>
    <w:rsid w:val="00EB0D02"/>
    <w:rsid w:val="00EB3F88"/>
    <w:rsid w:val="00EC1667"/>
    <w:rsid w:val="00EC1A3F"/>
    <w:rsid w:val="00EC2F31"/>
    <w:rsid w:val="00ED001E"/>
    <w:rsid w:val="00ED32D3"/>
    <w:rsid w:val="00EE41B4"/>
    <w:rsid w:val="00EE5B90"/>
    <w:rsid w:val="00EE7CFC"/>
    <w:rsid w:val="00EF2168"/>
    <w:rsid w:val="00EF7FF6"/>
    <w:rsid w:val="00F025DB"/>
    <w:rsid w:val="00F12387"/>
    <w:rsid w:val="00F26346"/>
    <w:rsid w:val="00F30372"/>
    <w:rsid w:val="00F37A51"/>
    <w:rsid w:val="00F42024"/>
    <w:rsid w:val="00F432E2"/>
    <w:rsid w:val="00F43569"/>
    <w:rsid w:val="00F46DD3"/>
    <w:rsid w:val="00F50027"/>
    <w:rsid w:val="00F50A04"/>
    <w:rsid w:val="00F54711"/>
    <w:rsid w:val="00F548B4"/>
    <w:rsid w:val="00F57A1C"/>
    <w:rsid w:val="00F63091"/>
    <w:rsid w:val="00F637DC"/>
    <w:rsid w:val="00F733E8"/>
    <w:rsid w:val="00F73C3B"/>
    <w:rsid w:val="00F7621E"/>
    <w:rsid w:val="00F817DD"/>
    <w:rsid w:val="00F83A44"/>
    <w:rsid w:val="00F85AA5"/>
    <w:rsid w:val="00F91DD6"/>
    <w:rsid w:val="00F97FD7"/>
    <w:rsid w:val="00FA15BF"/>
    <w:rsid w:val="00FA78DF"/>
    <w:rsid w:val="00FB2DF2"/>
    <w:rsid w:val="00FC22EC"/>
    <w:rsid w:val="00FC6C07"/>
    <w:rsid w:val="00FD6675"/>
    <w:rsid w:val="00FD66F3"/>
    <w:rsid w:val="00FE1271"/>
    <w:rsid w:val="00FE2D8A"/>
    <w:rsid w:val="00FF2A1A"/>
    <w:rsid w:val="00FF47EE"/>
    <w:rsid w:val="00FF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4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1984"/>
    <w:pPr>
      <w:ind w:left="720"/>
      <w:contextualSpacing/>
    </w:pPr>
  </w:style>
  <w:style w:type="character" w:customStyle="1" w:styleId="FontStyle13">
    <w:name w:val="Font Style13"/>
    <w:basedOn w:val="a0"/>
    <w:rsid w:val="00D05B4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1D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"/>
    <w:basedOn w:val="a"/>
    <w:link w:val="a6"/>
    <w:rsid w:val="00805D52"/>
    <w:pPr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805D52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Title"/>
    <w:basedOn w:val="a"/>
    <w:link w:val="a8"/>
    <w:uiPriority w:val="99"/>
    <w:qFormat/>
    <w:rsid w:val="002228BB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2228B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pt">
    <w:name w:val="Обычный + 11 pt"/>
    <w:aliases w:val="по ширине"/>
    <w:basedOn w:val="a"/>
    <w:uiPriority w:val="99"/>
    <w:rsid w:val="000F70FC"/>
    <w:pPr>
      <w:spacing w:after="0" w:line="240" w:lineRule="auto"/>
      <w:jc w:val="both"/>
    </w:pPr>
    <w:rPr>
      <w:rFonts w:ascii="Times New Roman" w:hAnsi="Times New Roman"/>
    </w:rPr>
  </w:style>
  <w:style w:type="paragraph" w:styleId="a9">
    <w:name w:val="header"/>
    <w:basedOn w:val="a"/>
    <w:link w:val="aa"/>
    <w:uiPriority w:val="99"/>
    <w:unhideWhenUsed/>
    <w:rsid w:val="004913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134A"/>
    <w:rPr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4913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9134A"/>
    <w:rPr>
      <w:sz w:val="22"/>
      <w:szCs w:val="22"/>
    </w:rPr>
  </w:style>
  <w:style w:type="character" w:styleId="ad">
    <w:name w:val="annotation reference"/>
    <w:basedOn w:val="a0"/>
    <w:uiPriority w:val="99"/>
    <w:semiHidden/>
    <w:unhideWhenUsed/>
    <w:rsid w:val="000A67A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A67A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A67A8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A67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A67A8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0A6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67A8"/>
    <w:rPr>
      <w:rFonts w:ascii="Tahoma" w:hAnsi="Tahoma" w:cs="Tahoma"/>
      <w:sz w:val="16"/>
      <w:szCs w:val="16"/>
    </w:rPr>
  </w:style>
  <w:style w:type="character" w:customStyle="1" w:styleId="95pt0pt">
    <w:name w:val="Основной текст + 9;5 pt;Интервал 0 pt"/>
    <w:rsid w:val="00C15F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lang w:val="ru-RU"/>
    </w:rPr>
  </w:style>
  <w:style w:type="paragraph" w:customStyle="1" w:styleId="ConsPlusNonformat">
    <w:name w:val="ConsPlusNonformat"/>
    <w:uiPriority w:val="99"/>
    <w:rsid w:val="004C5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unhideWhenUsed/>
    <w:rsid w:val="00C7140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1408"/>
    <w:rPr>
      <w:rFonts w:ascii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8C1CA-C023-4CB0-84FD-E655760A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12</Pages>
  <Words>2099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IVC</Company>
  <LinksUpToDate>false</LinksUpToDate>
  <CharactersWithSpaces>14041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e_chernishev</dc:creator>
  <cp:lastModifiedBy>ECH24_TereshenkovSP</cp:lastModifiedBy>
  <cp:revision>22</cp:revision>
  <cp:lastPrinted>2021-06-07T08:41:00Z</cp:lastPrinted>
  <dcterms:created xsi:type="dcterms:W3CDTF">2023-02-20T13:06:00Z</dcterms:created>
  <dcterms:modified xsi:type="dcterms:W3CDTF">2023-07-20T08:08:00Z</dcterms:modified>
</cp:coreProperties>
</file>